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4392"/>
        <w:gridCol w:w="4392"/>
        <w:gridCol w:w="4392"/>
      </w:tblGrid>
      <w:tr w:rsidR="00AF7BBF" w14:paraId="6F08FA33" w14:textId="77777777" w:rsidTr="001C6467">
        <w:tc>
          <w:tcPr>
            <w:tcW w:w="13176" w:type="dxa"/>
            <w:gridSpan w:val="3"/>
            <w:shd w:val="clear" w:color="auto" w:fill="000000" w:themeFill="text1"/>
          </w:tcPr>
          <w:p w14:paraId="457D328C" w14:textId="25C020A4" w:rsidR="00AF7BBF" w:rsidRPr="00F578DA" w:rsidRDefault="00AF7BBF" w:rsidP="001C6467">
            <w:pPr>
              <w:jc w:val="center"/>
              <w:rPr>
                <w:b/>
                <w:color w:val="FFFFFF" w:themeColor="background1"/>
                <w:sz w:val="28"/>
                <w:szCs w:val="28"/>
              </w:rPr>
            </w:pPr>
            <w:bookmarkStart w:id="0" w:name="_GoBack"/>
            <w:bookmarkEnd w:id="0"/>
            <w:r>
              <w:rPr>
                <w:b/>
                <w:color w:val="FFFFFF" w:themeColor="background1"/>
                <w:sz w:val="28"/>
                <w:szCs w:val="28"/>
              </w:rPr>
              <w:t>TG</w:t>
            </w:r>
            <w:r w:rsidR="003A5A2E">
              <w:rPr>
                <w:b/>
                <w:color w:val="FFFFFF" w:themeColor="background1"/>
                <w:sz w:val="28"/>
                <w:szCs w:val="28"/>
              </w:rPr>
              <w:t>C Fellow</w:t>
            </w:r>
            <w:r>
              <w:rPr>
                <w:b/>
                <w:color w:val="FFFFFF" w:themeColor="background1"/>
                <w:sz w:val="28"/>
                <w:szCs w:val="28"/>
              </w:rPr>
              <w:t xml:space="preserve"> Unit Template</w:t>
            </w:r>
            <w:r w:rsidR="003A5A2E">
              <w:rPr>
                <w:b/>
                <w:color w:val="FFFFFF" w:themeColor="background1"/>
                <w:sz w:val="28"/>
                <w:szCs w:val="28"/>
              </w:rPr>
              <w:t xml:space="preserve"> *</w:t>
            </w:r>
          </w:p>
        </w:tc>
      </w:tr>
      <w:tr w:rsidR="00AF7BBF" w14:paraId="55FADCFA" w14:textId="77777777" w:rsidTr="001C6467">
        <w:tc>
          <w:tcPr>
            <w:tcW w:w="13176" w:type="dxa"/>
            <w:gridSpan w:val="3"/>
            <w:shd w:val="clear" w:color="auto" w:fill="auto"/>
          </w:tcPr>
          <w:p w14:paraId="46737275" w14:textId="09ACB20C"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165056">
              <w:rPr>
                <w:color w:val="000000" w:themeColor="text1"/>
                <w:sz w:val="24"/>
                <w:szCs w:val="24"/>
              </w:rPr>
              <w:t>Katey Zara-Smith</w:t>
            </w:r>
            <w:r>
              <w:rPr>
                <w:color w:val="000000" w:themeColor="text1"/>
                <w:sz w:val="24"/>
                <w:szCs w:val="24"/>
              </w:rPr>
              <w:t xml:space="preserve">                                                         School/Location:</w:t>
            </w:r>
            <w:r w:rsidR="00165056">
              <w:rPr>
                <w:color w:val="000000" w:themeColor="text1"/>
                <w:sz w:val="24"/>
                <w:szCs w:val="24"/>
              </w:rPr>
              <w:t xml:space="preserve"> Eastside High School</w:t>
            </w:r>
          </w:p>
        </w:tc>
      </w:tr>
      <w:tr w:rsidR="00AF7BBF" w14:paraId="4F53C9B2" w14:textId="77777777" w:rsidTr="001C6467">
        <w:tc>
          <w:tcPr>
            <w:tcW w:w="13176" w:type="dxa"/>
            <w:gridSpan w:val="3"/>
            <w:shd w:val="clear" w:color="auto" w:fill="auto"/>
          </w:tcPr>
          <w:p w14:paraId="13FC40EF" w14:textId="539BED8F" w:rsidR="00AF7BBF" w:rsidRPr="00AF7BBF" w:rsidRDefault="001C6467" w:rsidP="001C6467">
            <w:pPr>
              <w:rPr>
                <w:color w:val="000000" w:themeColor="text1"/>
                <w:sz w:val="24"/>
                <w:szCs w:val="24"/>
              </w:rPr>
            </w:pPr>
            <w:r>
              <w:rPr>
                <w:color w:val="000000" w:themeColor="text1"/>
                <w:sz w:val="24"/>
                <w:szCs w:val="24"/>
              </w:rPr>
              <w:t>Subject</w:t>
            </w:r>
            <w:r w:rsidR="00AF7BBF">
              <w:rPr>
                <w:color w:val="000000" w:themeColor="text1"/>
                <w:sz w:val="24"/>
                <w:szCs w:val="24"/>
              </w:rPr>
              <w:t xml:space="preserve">:         </w:t>
            </w:r>
            <w:r w:rsidR="00165056">
              <w:rPr>
                <w:color w:val="000000" w:themeColor="text1"/>
                <w:sz w:val="24"/>
                <w:szCs w:val="24"/>
              </w:rPr>
              <w:t>IB HL Contemporary History</w:t>
            </w:r>
            <w:r w:rsidR="00AF7BBF">
              <w:rPr>
                <w:color w:val="000000" w:themeColor="text1"/>
                <w:sz w:val="24"/>
                <w:szCs w:val="24"/>
              </w:rPr>
              <w:t xml:space="preserve">                                Grade:    </w:t>
            </w:r>
            <w:r w:rsidR="00165056">
              <w:rPr>
                <w:color w:val="000000" w:themeColor="text1"/>
                <w:sz w:val="24"/>
                <w:szCs w:val="24"/>
              </w:rPr>
              <w:t>12</w:t>
            </w:r>
            <w:r w:rsidR="00AF7BBF">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 xml:space="preserve">Unit Title:           </w:t>
            </w:r>
            <w:r w:rsidR="00165056">
              <w:rPr>
                <w:color w:val="000000" w:themeColor="text1"/>
                <w:sz w:val="24"/>
                <w:szCs w:val="24"/>
              </w:rPr>
              <w:t>Rise of Authoritarianism</w:t>
            </w:r>
            <w:r w:rsidR="00AF7BBF">
              <w:rPr>
                <w:color w:val="000000" w:themeColor="text1"/>
                <w:sz w:val="24"/>
                <w:szCs w:val="24"/>
              </w:rPr>
              <w:t xml:space="preserve">                                     Time Needed: </w:t>
            </w:r>
            <w:r w:rsidR="002608C8">
              <w:rPr>
                <w:color w:val="000000" w:themeColor="text1"/>
                <w:sz w:val="24"/>
                <w:szCs w:val="24"/>
              </w:rPr>
              <w:t>10</w:t>
            </w:r>
            <w:r w:rsidR="000D06DC">
              <w:rPr>
                <w:color w:val="000000" w:themeColor="text1"/>
                <w:sz w:val="24"/>
                <w:szCs w:val="24"/>
              </w:rPr>
              <w:t>-12</w:t>
            </w:r>
            <w:r w:rsidR="002608C8">
              <w:rPr>
                <w:color w:val="000000" w:themeColor="text1"/>
                <w:sz w:val="24"/>
                <w:szCs w:val="24"/>
              </w:rPr>
              <w:t xml:space="preserve"> </w:t>
            </w:r>
            <w:r w:rsidR="007A096A">
              <w:rPr>
                <w:color w:val="000000" w:themeColor="text1"/>
                <w:sz w:val="24"/>
                <w:szCs w:val="24"/>
              </w:rPr>
              <w:t>class periods (50 minutes each)</w:t>
            </w:r>
          </w:p>
        </w:tc>
      </w:tr>
      <w:tr w:rsidR="00AF7BBF" w14:paraId="5D0F1F21" w14:textId="77777777" w:rsidTr="001C6467">
        <w:tc>
          <w:tcPr>
            <w:tcW w:w="13176" w:type="dxa"/>
            <w:gridSpan w:val="3"/>
            <w:shd w:val="clear" w:color="auto" w:fill="auto"/>
          </w:tcPr>
          <w:p w14:paraId="06E58035" w14:textId="77777777" w:rsidR="00181599" w:rsidRDefault="00AF7BBF" w:rsidP="001C6467">
            <w:pPr>
              <w:rPr>
                <w:color w:val="000000" w:themeColor="text1"/>
                <w:sz w:val="24"/>
                <w:szCs w:val="24"/>
              </w:rPr>
            </w:pPr>
            <w:r>
              <w:rPr>
                <w:color w:val="000000" w:themeColor="text1"/>
                <w:sz w:val="24"/>
                <w:szCs w:val="24"/>
              </w:rPr>
              <w:t>Unit Summary:</w:t>
            </w:r>
            <w:r w:rsidR="00E3146A">
              <w:rPr>
                <w:color w:val="000000" w:themeColor="text1"/>
                <w:sz w:val="24"/>
                <w:szCs w:val="24"/>
              </w:rPr>
              <w:t xml:space="preserve"> </w:t>
            </w:r>
          </w:p>
          <w:p w14:paraId="5C6D8655" w14:textId="2D74251B" w:rsidR="00AF7BBF" w:rsidRDefault="00E3146A" w:rsidP="001C6467">
            <w:pPr>
              <w:rPr>
                <w:color w:val="000000" w:themeColor="text1"/>
                <w:sz w:val="24"/>
                <w:szCs w:val="24"/>
              </w:rPr>
            </w:pPr>
            <w:r w:rsidRPr="00E3146A">
              <w:rPr>
                <w:b/>
                <w:color w:val="000000" w:themeColor="text1"/>
                <w:sz w:val="24"/>
                <w:szCs w:val="24"/>
              </w:rPr>
              <w:t>**This is an introductory unit that starts of the 2</w:t>
            </w:r>
            <w:r w:rsidRPr="00E3146A">
              <w:rPr>
                <w:b/>
                <w:color w:val="000000" w:themeColor="text1"/>
                <w:sz w:val="24"/>
                <w:szCs w:val="24"/>
                <w:vertAlign w:val="superscript"/>
              </w:rPr>
              <w:t>nd</w:t>
            </w:r>
            <w:r w:rsidRPr="00E3146A">
              <w:rPr>
                <w:b/>
                <w:color w:val="000000" w:themeColor="text1"/>
                <w:sz w:val="24"/>
                <w:szCs w:val="24"/>
              </w:rPr>
              <w:t xml:space="preserve"> half of the IB Contemporary History course. We go into much more detail on each country and their specific situations</w:t>
            </w:r>
            <w:r w:rsidR="00181599">
              <w:rPr>
                <w:b/>
                <w:color w:val="000000" w:themeColor="text1"/>
                <w:sz w:val="24"/>
                <w:szCs w:val="24"/>
              </w:rPr>
              <w:t xml:space="preserve"> (including a variety of global perspectives/primary sources)</w:t>
            </w:r>
            <w:r w:rsidRPr="00E3146A">
              <w:rPr>
                <w:b/>
                <w:color w:val="000000" w:themeColor="text1"/>
                <w:sz w:val="24"/>
                <w:szCs w:val="24"/>
              </w:rPr>
              <w:t xml:space="preserve"> throughout the remainder of the semester**</w:t>
            </w:r>
          </w:p>
          <w:p w14:paraId="2919C7B4" w14:textId="7B4159B8" w:rsidR="00AF7BBF" w:rsidRDefault="00165056" w:rsidP="00181599">
            <w:pPr>
              <w:rPr>
                <w:color w:val="000000" w:themeColor="text1"/>
                <w:sz w:val="24"/>
                <w:szCs w:val="24"/>
              </w:rPr>
            </w:pPr>
            <w:r w:rsidRPr="007A096A">
              <w:rPr>
                <w:color w:val="000000" w:themeColor="text1"/>
                <w:sz w:val="20"/>
                <w:szCs w:val="20"/>
              </w:rPr>
              <w:t>Students will be learning about the factors that contribute to the rise of 20</w:t>
            </w:r>
            <w:r w:rsidRPr="007A096A">
              <w:rPr>
                <w:color w:val="000000" w:themeColor="text1"/>
                <w:sz w:val="20"/>
                <w:szCs w:val="20"/>
                <w:vertAlign w:val="superscript"/>
              </w:rPr>
              <w:t>th</w:t>
            </w:r>
            <w:r w:rsidRPr="007A096A">
              <w:rPr>
                <w:color w:val="000000" w:themeColor="text1"/>
                <w:sz w:val="20"/>
                <w:szCs w:val="20"/>
              </w:rPr>
              <w:t xml:space="preserve"> century authoritarianism and the way in which </w:t>
            </w:r>
            <w:r w:rsidRPr="007A096A">
              <w:rPr>
                <w:sz w:val="20"/>
                <w:szCs w:val="20"/>
              </w:rPr>
              <w:t>the connection between freedom and order can, in extreme forms, prove circular in nature.</w:t>
            </w:r>
            <w:r w:rsidR="00214234" w:rsidRPr="007A096A">
              <w:rPr>
                <w:sz w:val="20"/>
                <w:szCs w:val="20"/>
              </w:rPr>
              <w:t xml:space="preserve"> Specifically they will be addressing the ques</w:t>
            </w:r>
            <w:r w:rsidR="00181599">
              <w:rPr>
                <w:sz w:val="20"/>
                <w:szCs w:val="20"/>
              </w:rPr>
              <w:t>tion of ‘How could this happen?’</w:t>
            </w:r>
            <w:r w:rsidR="00214234" w:rsidRPr="007A096A">
              <w:rPr>
                <w:sz w:val="20"/>
                <w:szCs w:val="20"/>
              </w:rPr>
              <w:t xml:space="preserve"> and the belief that ‘This could never happen today!’ by reading and reflecting on a quote on freedom and order, watching the German film ‘The Wave’ and making connections between the factors that led to the rise of authoritarianism in the 20</w:t>
            </w:r>
            <w:r w:rsidR="00214234" w:rsidRPr="007A096A">
              <w:rPr>
                <w:sz w:val="20"/>
                <w:szCs w:val="20"/>
                <w:vertAlign w:val="superscript"/>
              </w:rPr>
              <w:t>th</w:t>
            </w:r>
            <w:r w:rsidR="00214234" w:rsidRPr="007A096A">
              <w:rPr>
                <w:sz w:val="20"/>
                <w:szCs w:val="20"/>
              </w:rPr>
              <w:t xml:space="preserve"> century </w:t>
            </w:r>
            <w:r w:rsidR="008B2EB9">
              <w:rPr>
                <w:sz w:val="20"/>
                <w:szCs w:val="20"/>
              </w:rPr>
              <w:t xml:space="preserve">(the countries we cover in this course include Germany, Italy, Japan, Soviet Union, China and Cuba) </w:t>
            </w:r>
            <w:r w:rsidR="00214234" w:rsidRPr="007A096A">
              <w:rPr>
                <w:sz w:val="20"/>
                <w:szCs w:val="20"/>
              </w:rPr>
              <w:t>and the current global prevalence of those same factors through research and investigation.</w:t>
            </w:r>
            <w:r w:rsidR="00AB16AA" w:rsidRPr="007A096A">
              <w:rPr>
                <w:sz w:val="20"/>
                <w:szCs w:val="20"/>
              </w:rPr>
              <w:t xml:space="preserve"> </w:t>
            </w:r>
            <w:r w:rsidR="008B2EB9">
              <w:rPr>
                <w:sz w:val="20"/>
                <w:szCs w:val="20"/>
              </w:rPr>
              <w:t xml:space="preserve">Students will </w:t>
            </w:r>
            <w:r w:rsidR="00E3146A">
              <w:rPr>
                <w:sz w:val="20"/>
                <w:szCs w:val="20"/>
              </w:rPr>
              <w:t>answer an IB Paper 2 question on the factors contributing to the rise of authoritarianism in the 20</w:t>
            </w:r>
            <w:r w:rsidR="00E3146A" w:rsidRPr="00E3146A">
              <w:rPr>
                <w:sz w:val="20"/>
                <w:szCs w:val="20"/>
                <w:vertAlign w:val="superscript"/>
              </w:rPr>
              <w:t>th</w:t>
            </w:r>
            <w:r w:rsidR="00E3146A">
              <w:rPr>
                <w:sz w:val="20"/>
                <w:szCs w:val="20"/>
              </w:rPr>
              <w:t xml:space="preserve"> cen</w:t>
            </w:r>
            <w:r w:rsidR="00181599">
              <w:rPr>
                <w:sz w:val="20"/>
                <w:szCs w:val="20"/>
              </w:rPr>
              <w:t xml:space="preserve">tury, </w:t>
            </w:r>
            <w:r w:rsidR="00E3146A">
              <w:rPr>
                <w:sz w:val="20"/>
                <w:szCs w:val="20"/>
              </w:rPr>
              <w:t xml:space="preserve">create a ThingLink detailing the location of current authoritarian governments throughout </w:t>
            </w:r>
            <w:r w:rsidR="00181599">
              <w:rPr>
                <w:sz w:val="20"/>
                <w:szCs w:val="20"/>
              </w:rPr>
              <w:t>the world.</w:t>
            </w:r>
          </w:p>
        </w:tc>
      </w:tr>
      <w:tr w:rsidR="00AF7BBF" w14:paraId="7056CEE2" w14:textId="77777777" w:rsidTr="001C6467">
        <w:tc>
          <w:tcPr>
            <w:tcW w:w="13176"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1C6467">
        <w:tc>
          <w:tcPr>
            <w:tcW w:w="4392" w:type="dxa"/>
            <w:vMerge w:val="restart"/>
          </w:tcPr>
          <w:p w14:paraId="6714904C" w14:textId="233FD68A" w:rsidR="00E3146A" w:rsidRDefault="00E3146A" w:rsidP="001C6467">
            <w:pPr>
              <w:tabs>
                <w:tab w:val="right" w:pos="3960"/>
              </w:tabs>
            </w:pPr>
            <w:r>
              <w:t xml:space="preserve">From Florida State Standards </w:t>
            </w:r>
            <w:r w:rsidR="002608C8">
              <w:t>in Social Studies</w:t>
            </w:r>
            <w:r>
              <w:t xml:space="preserve"> </w:t>
            </w:r>
          </w:p>
          <w:p w14:paraId="4D4BAD2F" w14:textId="1B08FA57" w:rsidR="00AF7BBF" w:rsidRDefault="00AF7BBF" w:rsidP="001C6467">
            <w:pPr>
              <w:tabs>
                <w:tab w:val="right" w:pos="3960"/>
              </w:tabs>
            </w:pPr>
            <w:r>
              <w:t>ESTABLISHED GOALS:</w:t>
            </w:r>
          </w:p>
          <w:p w14:paraId="0A736882" w14:textId="51B774A5" w:rsidR="00AF7BBF" w:rsidRDefault="002608C8" w:rsidP="001C6467">
            <w:pPr>
              <w:tabs>
                <w:tab w:val="right" w:pos="3960"/>
              </w:tabs>
            </w:pPr>
            <w:r>
              <w:t>SS.912.A.7.12 – analyze political, economic and social concerns that emerged at the end of the 20</w:t>
            </w:r>
            <w:r w:rsidRPr="002608C8">
              <w:rPr>
                <w:vertAlign w:val="superscript"/>
              </w:rPr>
              <w:t>th</w:t>
            </w:r>
            <w:r>
              <w:t xml:space="preserve"> c and into the 21</w:t>
            </w:r>
            <w:r w:rsidRPr="002608C8">
              <w:rPr>
                <w:vertAlign w:val="superscript"/>
              </w:rPr>
              <w:t>st</w:t>
            </w:r>
            <w:r>
              <w:t xml:space="preserve"> century.</w:t>
            </w:r>
          </w:p>
          <w:p w14:paraId="2B543CA9" w14:textId="77777777" w:rsidR="00516BCB" w:rsidRDefault="00516BCB" w:rsidP="001C6467">
            <w:pPr>
              <w:tabs>
                <w:tab w:val="right" w:pos="3960"/>
              </w:tabs>
            </w:pPr>
          </w:p>
          <w:p w14:paraId="59A7DCC2" w14:textId="5962344A" w:rsidR="00516BCB" w:rsidRDefault="00516BCB" w:rsidP="001C6467">
            <w:pPr>
              <w:tabs>
                <w:tab w:val="right" w:pos="3960"/>
              </w:tabs>
            </w:pPr>
            <w:r>
              <w:t>SS.912.C.3.13 – Illustrate examples of how government affects the daily lives of citizens at the local, state and national level</w:t>
            </w:r>
          </w:p>
          <w:p w14:paraId="277CDBC5" w14:textId="77777777" w:rsidR="00516BCB" w:rsidRDefault="00516BCB" w:rsidP="001C6467">
            <w:pPr>
              <w:tabs>
                <w:tab w:val="right" w:pos="3960"/>
              </w:tabs>
            </w:pPr>
          </w:p>
          <w:p w14:paraId="527DD510" w14:textId="40D45F01" w:rsidR="00516BCB" w:rsidRDefault="00516BCB" w:rsidP="001C6467">
            <w:pPr>
              <w:tabs>
                <w:tab w:val="right" w:pos="3960"/>
              </w:tabs>
            </w:pPr>
            <w:r>
              <w:t>SS.912.C.4.1 – Explain how the world’s nations are governed differently</w:t>
            </w:r>
          </w:p>
          <w:p w14:paraId="2E4D76C4" w14:textId="77777777" w:rsidR="00516BCB" w:rsidRDefault="00516BCB" w:rsidP="001C6467">
            <w:pPr>
              <w:tabs>
                <w:tab w:val="right" w:pos="3960"/>
              </w:tabs>
            </w:pPr>
          </w:p>
          <w:p w14:paraId="4EE2D6F5" w14:textId="6C66C674" w:rsidR="00516BCB" w:rsidRDefault="00516BCB" w:rsidP="001C6467">
            <w:pPr>
              <w:tabs>
                <w:tab w:val="right" w:pos="3960"/>
              </w:tabs>
            </w:pPr>
            <w:r>
              <w:t>SS.912.C.4.4 – Compare indicators of democratization in other countries</w:t>
            </w:r>
          </w:p>
          <w:p w14:paraId="3DD843C1" w14:textId="77777777" w:rsidR="00516BCB" w:rsidRDefault="00516BCB" w:rsidP="001C6467">
            <w:pPr>
              <w:tabs>
                <w:tab w:val="right" w:pos="3960"/>
              </w:tabs>
            </w:pPr>
          </w:p>
          <w:p w14:paraId="3BBDF853" w14:textId="77777777" w:rsidR="00AF7BBF" w:rsidRDefault="00AF7BBF" w:rsidP="001C6467">
            <w:pPr>
              <w:tabs>
                <w:tab w:val="right" w:pos="3960"/>
              </w:tabs>
            </w:pPr>
          </w:p>
          <w:p w14:paraId="01EC551C" w14:textId="07F919D2" w:rsidR="00AF7BBF" w:rsidRDefault="00AF7BBF" w:rsidP="001C6467">
            <w:pPr>
              <w:tabs>
                <w:tab w:val="right" w:pos="3960"/>
              </w:tabs>
            </w:pPr>
            <w:r>
              <w:t>GLOBAL COMPETENCY:</w:t>
            </w:r>
            <w:r>
              <w:tab/>
            </w:r>
          </w:p>
          <w:p w14:paraId="46463554" w14:textId="77777777" w:rsidR="00AB16AA" w:rsidRPr="00C66639" w:rsidRDefault="00AB16AA" w:rsidP="00AB16AA">
            <w:pPr>
              <w:tabs>
                <w:tab w:val="right" w:pos="3960"/>
              </w:tabs>
              <w:rPr>
                <w:sz w:val="20"/>
                <w:szCs w:val="20"/>
              </w:rPr>
            </w:pPr>
            <w:r w:rsidRPr="00C66639">
              <w:rPr>
                <w:sz w:val="20"/>
                <w:szCs w:val="20"/>
              </w:rPr>
              <w:t>Weigh perspectives</w:t>
            </w:r>
          </w:p>
          <w:p w14:paraId="19D4C717" w14:textId="77777777" w:rsidR="00AB16AA" w:rsidRPr="00C66639" w:rsidRDefault="00AB16AA" w:rsidP="00AB16AA">
            <w:pPr>
              <w:tabs>
                <w:tab w:val="right" w:pos="3960"/>
              </w:tabs>
              <w:rPr>
                <w:sz w:val="20"/>
                <w:szCs w:val="20"/>
              </w:rPr>
            </w:pPr>
            <w:r w:rsidRPr="00C66639">
              <w:rPr>
                <w:sz w:val="20"/>
                <w:szCs w:val="20"/>
              </w:rPr>
              <w:t>Investigate world issues</w:t>
            </w:r>
          </w:p>
          <w:p w14:paraId="7BA11BCF" w14:textId="2A9B6C6E" w:rsidR="00C66639" w:rsidRPr="00C66639" w:rsidRDefault="008A0995" w:rsidP="00AB16AA">
            <w:pPr>
              <w:tabs>
                <w:tab w:val="right" w:pos="3960"/>
              </w:tabs>
              <w:rPr>
                <w:sz w:val="20"/>
                <w:szCs w:val="20"/>
              </w:rPr>
            </w:pPr>
            <w:r>
              <w:rPr>
                <w:sz w:val="20"/>
                <w:szCs w:val="20"/>
              </w:rPr>
              <w:t>Take action</w:t>
            </w:r>
          </w:p>
          <w:p w14:paraId="2A060803" w14:textId="77777777" w:rsidR="00C66639" w:rsidRPr="00C66639" w:rsidRDefault="00C66639" w:rsidP="00AB16AA">
            <w:pPr>
              <w:tabs>
                <w:tab w:val="right" w:pos="3960"/>
              </w:tabs>
              <w:rPr>
                <w:sz w:val="20"/>
                <w:szCs w:val="20"/>
              </w:rPr>
            </w:pPr>
          </w:p>
          <w:p w14:paraId="6289B530" w14:textId="5BF83C87" w:rsidR="00AF7BBF" w:rsidRDefault="00AF7BBF" w:rsidP="00AB16AA">
            <w:pPr>
              <w:tabs>
                <w:tab w:val="right" w:pos="3960"/>
              </w:tabs>
            </w:pPr>
          </w:p>
        </w:tc>
        <w:tc>
          <w:tcPr>
            <w:tcW w:w="8784" w:type="dxa"/>
            <w:gridSpan w:val="2"/>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1C6467">
        <w:tc>
          <w:tcPr>
            <w:tcW w:w="4392" w:type="dxa"/>
            <w:vMerge/>
          </w:tcPr>
          <w:p w14:paraId="6BDF45E4" w14:textId="77777777" w:rsidR="00AF7BBF" w:rsidRDefault="00AF7BBF" w:rsidP="001C6467"/>
        </w:tc>
        <w:tc>
          <w:tcPr>
            <w:tcW w:w="8784" w:type="dxa"/>
            <w:gridSpan w:val="2"/>
            <w:tcBorders>
              <w:bottom w:val="single" w:sz="4" w:space="0" w:color="000000" w:themeColor="text1"/>
            </w:tcBorders>
          </w:tcPr>
          <w:p w14:paraId="0ABCF386" w14:textId="77777777" w:rsidR="00165056" w:rsidRDefault="00AF7BBF" w:rsidP="001C6467">
            <w:pPr>
              <w:tabs>
                <w:tab w:val="right" w:pos="8388"/>
              </w:tabs>
              <w:rPr>
                <w:i/>
              </w:rPr>
            </w:pPr>
            <w:r w:rsidRPr="005D00EF">
              <w:rPr>
                <w:i/>
              </w:rPr>
              <w:t>Students will be able to independently use their learning to…</w:t>
            </w:r>
            <w:r>
              <w:rPr>
                <w:i/>
              </w:rPr>
              <w:t>(real world purpose)</w:t>
            </w:r>
            <w:r w:rsidR="00165056">
              <w:rPr>
                <w:i/>
              </w:rPr>
              <w:t xml:space="preserve"> </w:t>
            </w:r>
          </w:p>
          <w:p w14:paraId="28D5E906" w14:textId="61D430F5" w:rsidR="00AB16AA" w:rsidRPr="00C66639" w:rsidRDefault="00165056" w:rsidP="001C6467">
            <w:pPr>
              <w:tabs>
                <w:tab w:val="right" w:pos="8388"/>
              </w:tabs>
              <w:rPr>
                <w:sz w:val="20"/>
                <w:szCs w:val="20"/>
              </w:rPr>
            </w:pPr>
            <w:r w:rsidRPr="00C66639">
              <w:rPr>
                <w:sz w:val="20"/>
                <w:szCs w:val="20"/>
              </w:rPr>
              <w:t xml:space="preserve">T1: Investigate </w:t>
            </w:r>
            <w:r w:rsidR="00AB16AA" w:rsidRPr="00C66639">
              <w:rPr>
                <w:sz w:val="20"/>
                <w:szCs w:val="20"/>
              </w:rPr>
              <w:t>the world beyond their immediate environment</w:t>
            </w:r>
          </w:p>
          <w:p w14:paraId="3F599998" w14:textId="62DCE582" w:rsidR="007A096A" w:rsidRPr="00C66639" w:rsidRDefault="00AB16AA" w:rsidP="001C6467">
            <w:pPr>
              <w:tabs>
                <w:tab w:val="right" w:pos="8388"/>
              </w:tabs>
              <w:rPr>
                <w:sz w:val="20"/>
                <w:szCs w:val="20"/>
              </w:rPr>
            </w:pPr>
            <w:r w:rsidRPr="00C66639">
              <w:rPr>
                <w:sz w:val="20"/>
                <w:szCs w:val="20"/>
              </w:rPr>
              <w:t>T2: Recognize perspectives</w:t>
            </w:r>
          </w:p>
          <w:p w14:paraId="6F893DAD" w14:textId="5A1EEDAA" w:rsidR="00AF7BBF" w:rsidRDefault="00AB043C" w:rsidP="001C6467">
            <w:pPr>
              <w:tabs>
                <w:tab w:val="right" w:pos="8388"/>
              </w:tabs>
            </w:pPr>
            <w:r>
              <w:rPr>
                <w:sz w:val="20"/>
                <w:szCs w:val="20"/>
              </w:rPr>
              <w:t xml:space="preserve">T3: Take action </w:t>
            </w:r>
            <w:r w:rsidR="00AF7BBF">
              <w:rPr>
                <w:i/>
              </w:rPr>
              <w:tab/>
            </w:r>
          </w:p>
          <w:p w14:paraId="7F101932" w14:textId="77777777" w:rsidR="00AF7BBF" w:rsidRPr="001518D3" w:rsidRDefault="00AF7BBF" w:rsidP="001C6467">
            <w:pPr>
              <w:tabs>
                <w:tab w:val="right" w:pos="8388"/>
              </w:tabs>
            </w:pPr>
          </w:p>
        </w:tc>
      </w:tr>
      <w:tr w:rsidR="00AF7BBF" w14:paraId="5D6B99E7" w14:textId="77777777" w:rsidTr="001C6467">
        <w:tc>
          <w:tcPr>
            <w:tcW w:w="4392" w:type="dxa"/>
            <w:vMerge/>
          </w:tcPr>
          <w:p w14:paraId="4600B56F" w14:textId="0DD70F89"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1C6467">
        <w:tc>
          <w:tcPr>
            <w:tcW w:w="4392"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77777777" w:rsidR="00AF7BBF" w:rsidRDefault="00AF7BBF" w:rsidP="001C6467">
            <w:pPr>
              <w:rPr>
                <w:i/>
              </w:rPr>
            </w:pPr>
            <w:r w:rsidRPr="005D00EF">
              <w:rPr>
                <w:i/>
              </w:rPr>
              <w:t>Students will understand that…</w:t>
            </w:r>
          </w:p>
          <w:p w14:paraId="09FC3D82" w14:textId="26E55526" w:rsidR="008B2EB9" w:rsidRPr="00C66639" w:rsidRDefault="007F2780" w:rsidP="001C6467">
            <w:pPr>
              <w:rPr>
                <w:sz w:val="20"/>
                <w:szCs w:val="20"/>
              </w:rPr>
            </w:pPr>
            <w:r w:rsidRPr="00C66639">
              <w:rPr>
                <w:sz w:val="20"/>
                <w:szCs w:val="20"/>
              </w:rPr>
              <w:t>U1: Conflict arose from the extreme forms of both freedom and order</w:t>
            </w:r>
          </w:p>
          <w:p w14:paraId="22A5D5E7" w14:textId="2C159CCF" w:rsidR="00494E54" w:rsidRDefault="007F2780" w:rsidP="001C6467">
            <w:pPr>
              <w:rPr>
                <w:sz w:val="20"/>
                <w:szCs w:val="20"/>
              </w:rPr>
            </w:pPr>
            <w:r w:rsidRPr="00C66639">
              <w:rPr>
                <w:sz w:val="20"/>
                <w:szCs w:val="20"/>
              </w:rPr>
              <w:lastRenderedPageBreak/>
              <w:t xml:space="preserve">U2: </w:t>
            </w:r>
            <w:r w:rsidR="007A096A" w:rsidRPr="00C66639">
              <w:rPr>
                <w:sz w:val="20"/>
                <w:szCs w:val="20"/>
              </w:rPr>
              <w:t>Members of different cultures may have different perspectives, but can share a common ideology</w:t>
            </w:r>
          </w:p>
          <w:p w14:paraId="470048C1" w14:textId="542C2CEB" w:rsidR="00516BCB" w:rsidRPr="00C66639" w:rsidRDefault="00516BCB" w:rsidP="001C6467">
            <w:pPr>
              <w:rPr>
                <w:sz w:val="20"/>
                <w:szCs w:val="20"/>
              </w:rPr>
            </w:pPr>
            <w:r>
              <w:rPr>
                <w:sz w:val="20"/>
                <w:szCs w:val="20"/>
              </w:rPr>
              <w:t xml:space="preserve">U3: </w:t>
            </w:r>
            <w:r w:rsidR="006860F5">
              <w:rPr>
                <w:sz w:val="20"/>
                <w:szCs w:val="20"/>
              </w:rPr>
              <w:t>There are various global perspectives surrounding the effectiveness of authoritarian governments</w:t>
            </w:r>
          </w:p>
          <w:p w14:paraId="6CAABB2F" w14:textId="77777777" w:rsidR="00494E54" w:rsidRPr="001518D3" w:rsidRDefault="00494E54" w:rsidP="001C6467"/>
        </w:tc>
        <w:tc>
          <w:tcPr>
            <w:tcW w:w="4392" w:type="dxa"/>
            <w:tcBorders>
              <w:bottom w:val="single" w:sz="4" w:space="0" w:color="000000" w:themeColor="text1"/>
            </w:tcBorders>
          </w:tcPr>
          <w:p w14:paraId="6CDBEFC9" w14:textId="77777777" w:rsidR="00AF7BBF" w:rsidRDefault="00AF7BBF" w:rsidP="001C6467">
            <w:pPr>
              <w:tabs>
                <w:tab w:val="right" w:pos="4016"/>
              </w:tabs>
            </w:pPr>
            <w:r>
              <w:lastRenderedPageBreak/>
              <w:t>ESSENTIAL QUESTIONS</w:t>
            </w:r>
            <w:r>
              <w:tab/>
            </w:r>
          </w:p>
          <w:p w14:paraId="2DD34950" w14:textId="77777777" w:rsidR="00AF7BBF" w:rsidRPr="00165056" w:rsidRDefault="00165056" w:rsidP="00165056">
            <w:pPr>
              <w:tabs>
                <w:tab w:val="right" w:pos="4016"/>
              </w:tabs>
              <w:rPr>
                <w:sz w:val="20"/>
                <w:szCs w:val="20"/>
              </w:rPr>
            </w:pPr>
            <w:r>
              <w:t xml:space="preserve">E1: </w:t>
            </w:r>
            <w:r w:rsidRPr="00165056">
              <w:rPr>
                <w:sz w:val="20"/>
                <w:szCs w:val="20"/>
              </w:rPr>
              <w:t>What characteristics do various countries share that allow for the rise of authoritarianism?</w:t>
            </w:r>
          </w:p>
          <w:p w14:paraId="6AAB0CA9" w14:textId="77777777" w:rsidR="00165056" w:rsidRDefault="00165056" w:rsidP="00165056">
            <w:pPr>
              <w:tabs>
                <w:tab w:val="right" w:pos="4016"/>
              </w:tabs>
              <w:rPr>
                <w:sz w:val="20"/>
                <w:szCs w:val="20"/>
              </w:rPr>
            </w:pPr>
            <w:r>
              <w:t xml:space="preserve">E2: </w:t>
            </w:r>
            <w:r w:rsidR="007F2780" w:rsidRPr="007F2780">
              <w:rPr>
                <w:sz w:val="20"/>
                <w:szCs w:val="20"/>
              </w:rPr>
              <w:t xml:space="preserve">What </w:t>
            </w:r>
            <w:r w:rsidR="007F2780">
              <w:rPr>
                <w:sz w:val="20"/>
                <w:szCs w:val="20"/>
              </w:rPr>
              <w:t>‘freedoms’ destroyed order and brought chaos (political, economic, social)?</w:t>
            </w:r>
          </w:p>
          <w:p w14:paraId="1B9553FE" w14:textId="77777777" w:rsidR="007F2780" w:rsidRDefault="007F2780" w:rsidP="00165056">
            <w:pPr>
              <w:tabs>
                <w:tab w:val="right" w:pos="4016"/>
              </w:tabs>
              <w:rPr>
                <w:sz w:val="20"/>
                <w:szCs w:val="20"/>
              </w:rPr>
            </w:pPr>
            <w:r w:rsidRPr="007F2780">
              <w:lastRenderedPageBreak/>
              <w:t>E3</w:t>
            </w:r>
            <w:r>
              <w:rPr>
                <w:sz w:val="20"/>
                <w:szCs w:val="20"/>
              </w:rPr>
              <w:t xml:space="preserve">: What ‘freedoms’ became limited by the subsequent need for order following the chaos? </w:t>
            </w:r>
          </w:p>
          <w:p w14:paraId="25B97C1A" w14:textId="77777777" w:rsidR="002608C8" w:rsidRDefault="008B2EB9" w:rsidP="006860F5">
            <w:pPr>
              <w:tabs>
                <w:tab w:val="right" w:pos="4016"/>
              </w:tabs>
              <w:rPr>
                <w:sz w:val="20"/>
                <w:szCs w:val="20"/>
              </w:rPr>
            </w:pPr>
            <w:r>
              <w:rPr>
                <w:sz w:val="20"/>
                <w:szCs w:val="20"/>
              </w:rPr>
              <w:t>E4</w:t>
            </w:r>
            <w:r w:rsidR="002608C8">
              <w:rPr>
                <w:sz w:val="20"/>
                <w:szCs w:val="20"/>
              </w:rPr>
              <w:t xml:space="preserve">: </w:t>
            </w:r>
            <w:r w:rsidR="006860F5">
              <w:rPr>
                <w:sz w:val="20"/>
                <w:szCs w:val="20"/>
              </w:rPr>
              <w:t>Are there times when mi</w:t>
            </w:r>
            <w:r w:rsidR="00AB043C">
              <w:rPr>
                <w:sz w:val="20"/>
                <w:szCs w:val="20"/>
              </w:rPr>
              <w:t xml:space="preserve">ght authoritarianism be viewed </w:t>
            </w:r>
            <w:r w:rsidR="006860F5">
              <w:rPr>
                <w:sz w:val="20"/>
                <w:szCs w:val="20"/>
              </w:rPr>
              <w:t xml:space="preserve">a positive governmental option? </w:t>
            </w:r>
          </w:p>
          <w:p w14:paraId="4C8AD9A5" w14:textId="00329A9B" w:rsidR="008A0995" w:rsidRPr="00165056" w:rsidRDefault="008A0995" w:rsidP="006860F5">
            <w:pPr>
              <w:tabs>
                <w:tab w:val="right" w:pos="4016"/>
              </w:tabs>
              <w:rPr>
                <w:sz w:val="20"/>
                <w:szCs w:val="20"/>
              </w:rPr>
            </w:pPr>
            <w:r>
              <w:rPr>
                <w:sz w:val="20"/>
                <w:szCs w:val="20"/>
              </w:rPr>
              <w:t xml:space="preserve">E5: What can be done to encourage and protect political freedoms worldwide? </w:t>
            </w:r>
          </w:p>
        </w:tc>
      </w:tr>
      <w:tr w:rsidR="00AF7BBF" w14:paraId="46115D68" w14:textId="77777777" w:rsidTr="001C6467">
        <w:tc>
          <w:tcPr>
            <w:tcW w:w="4392" w:type="dxa"/>
            <w:vMerge/>
          </w:tcPr>
          <w:p w14:paraId="0F13045D" w14:textId="2DA90103"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rsidRPr="00C66639" w14:paraId="207681C1" w14:textId="77777777" w:rsidTr="001C6467">
        <w:tc>
          <w:tcPr>
            <w:tcW w:w="4392"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63A0100E" w14:textId="77777777" w:rsidR="00AF7BBF" w:rsidRDefault="00AF7BBF" w:rsidP="001C6467">
            <w:pPr>
              <w:tabs>
                <w:tab w:val="right" w:pos="4075"/>
              </w:tabs>
            </w:pPr>
            <w:r w:rsidRPr="005D00EF">
              <w:rPr>
                <w:i/>
              </w:rPr>
              <w:t>Students will know…</w:t>
            </w:r>
            <w:r>
              <w:rPr>
                <w:i/>
              </w:rPr>
              <w:t xml:space="preserve"> (Content)</w:t>
            </w:r>
            <w:r>
              <w:rPr>
                <w:i/>
              </w:rPr>
              <w:tab/>
            </w:r>
          </w:p>
          <w:p w14:paraId="4F0BBE3B" w14:textId="6F9D8F64" w:rsidR="00AF7BBF" w:rsidRPr="00C66639" w:rsidRDefault="00E94394" w:rsidP="001C6467">
            <w:pPr>
              <w:tabs>
                <w:tab w:val="right" w:pos="4075"/>
              </w:tabs>
              <w:rPr>
                <w:sz w:val="20"/>
                <w:szCs w:val="20"/>
              </w:rPr>
            </w:pPr>
            <w:r>
              <w:t xml:space="preserve">K1: </w:t>
            </w:r>
            <w:r w:rsidR="007F2780" w:rsidRPr="00C66639">
              <w:rPr>
                <w:sz w:val="20"/>
                <w:szCs w:val="20"/>
              </w:rPr>
              <w:t>Similarities in the rise of authoritarianism among various countries</w:t>
            </w:r>
          </w:p>
          <w:p w14:paraId="0697B2BC" w14:textId="3B85F974" w:rsidR="00E94394" w:rsidRPr="00C66639" w:rsidRDefault="00E94394" w:rsidP="001C6467">
            <w:pPr>
              <w:tabs>
                <w:tab w:val="right" w:pos="4075"/>
              </w:tabs>
              <w:rPr>
                <w:sz w:val="20"/>
                <w:szCs w:val="20"/>
              </w:rPr>
            </w:pPr>
            <w:r w:rsidRPr="00C66639">
              <w:rPr>
                <w:sz w:val="20"/>
                <w:szCs w:val="20"/>
              </w:rPr>
              <w:t xml:space="preserve">K2: </w:t>
            </w:r>
            <w:r w:rsidR="007F2780" w:rsidRPr="00C66639">
              <w:rPr>
                <w:sz w:val="20"/>
                <w:szCs w:val="20"/>
              </w:rPr>
              <w:t xml:space="preserve">Specific factors contributing to the rise of authoritarianism </w:t>
            </w:r>
          </w:p>
          <w:p w14:paraId="108DC9EF" w14:textId="279B8AFC" w:rsidR="00494E54" w:rsidRDefault="007F2780" w:rsidP="001C6467">
            <w:pPr>
              <w:tabs>
                <w:tab w:val="right" w:pos="4075"/>
              </w:tabs>
              <w:rPr>
                <w:sz w:val="20"/>
                <w:szCs w:val="20"/>
              </w:rPr>
            </w:pPr>
            <w:r w:rsidRPr="00C66639">
              <w:rPr>
                <w:sz w:val="20"/>
                <w:szCs w:val="20"/>
              </w:rPr>
              <w:t>K3: That these factors are still prevalent in many parts of the world today and could lead to the rise of new authoritarian regimes</w:t>
            </w:r>
          </w:p>
          <w:p w14:paraId="152FA2EB" w14:textId="5EA4B697" w:rsidR="008A0995" w:rsidRDefault="008A0995" w:rsidP="001C6467">
            <w:pPr>
              <w:tabs>
                <w:tab w:val="right" w:pos="4075"/>
              </w:tabs>
              <w:rPr>
                <w:sz w:val="20"/>
                <w:szCs w:val="20"/>
              </w:rPr>
            </w:pPr>
            <w:r>
              <w:rPr>
                <w:sz w:val="20"/>
                <w:szCs w:val="20"/>
              </w:rPr>
              <w:t>K4: That there are varying perspectives on the merits of authoritarianism and democracy</w:t>
            </w:r>
          </w:p>
          <w:p w14:paraId="6FFDB0F8" w14:textId="485996D9" w:rsidR="008A0995" w:rsidRPr="006860F5" w:rsidRDefault="008A0995" w:rsidP="001C6467">
            <w:pPr>
              <w:tabs>
                <w:tab w:val="right" w:pos="4075"/>
              </w:tabs>
              <w:rPr>
                <w:sz w:val="20"/>
                <w:szCs w:val="20"/>
              </w:rPr>
            </w:pPr>
            <w:r>
              <w:rPr>
                <w:sz w:val="20"/>
                <w:szCs w:val="20"/>
              </w:rPr>
              <w:t xml:space="preserve">K5: That there are global organizations designed to both protect and limit political participation </w:t>
            </w:r>
          </w:p>
          <w:p w14:paraId="0E94D476" w14:textId="77777777" w:rsidR="00494E54" w:rsidRPr="001518D3" w:rsidRDefault="00494E54" w:rsidP="001C6467">
            <w:pPr>
              <w:tabs>
                <w:tab w:val="right" w:pos="4075"/>
              </w:tabs>
            </w:pPr>
          </w:p>
        </w:tc>
        <w:tc>
          <w:tcPr>
            <w:tcW w:w="4392" w:type="dxa"/>
            <w:tcBorders>
              <w:bottom w:val="single" w:sz="4" w:space="0" w:color="000000" w:themeColor="text1"/>
            </w:tcBorders>
          </w:tcPr>
          <w:p w14:paraId="7EA77181" w14:textId="77777777" w:rsidR="00AF7BBF" w:rsidRPr="00C66639" w:rsidRDefault="00AF7BBF" w:rsidP="001C6467">
            <w:pPr>
              <w:tabs>
                <w:tab w:val="right" w:pos="4003"/>
              </w:tabs>
            </w:pPr>
            <w:r w:rsidRPr="00C66639">
              <w:rPr>
                <w:i/>
              </w:rPr>
              <w:t>Students will be able to… (Skills)</w:t>
            </w:r>
            <w:r w:rsidRPr="00C66639">
              <w:rPr>
                <w:i/>
              </w:rPr>
              <w:tab/>
            </w:r>
          </w:p>
          <w:p w14:paraId="0527F885" w14:textId="4A07AB34" w:rsidR="00AF7BBF" w:rsidRPr="00C66639" w:rsidRDefault="00E179CE" w:rsidP="001C6467">
            <w:pPr>
              <w:tabs>
                <w:tab w:val="right" w:pos="4003"/>
              </w:tabs>
              <w:rPr>
                <w:sz w:val="20"/>
                <w:szCs w:val="20"/>
              </w:rPr>
            </w:pPr>
            <w:r>
              <w:rPr>
                <w:sz w:val="20"/>
                <w:szCs w:val="20"/>
              </w:rPr>
              <w:t>S1: Analyze various sources</w:t>
            </w:r>
          </w:p>
          <w:p w14:paraId="0B8B5FC4" w14:textId="77777777" w:rsidR="00214234" w:rsidRPr="00C66639" w:rsidRDefault="00214234" w:rsidP="001C6467">
            <w:pPr>
              <w:tabs>
                <w:tab w:val="right" w:pos="4003"/>
              </w:tabs>
              <w:rPr>
                <w:sz w:val="20"/>
                <w:szCs w:val="20"/>
              </w:rPr>
            </w:pPr>
            <w:r w:rsidRPr="00C66639">
              <w:rPr>
                <w:sz w:val="20"/>
                <w:szCs w:val="20"/>
              </w:rPr>
              <w:t xml:space="preserve">S2: </w:t>
            </w:r>
            <w:r w:rsidR="00C66639" w:rsidRPr="00C66639">
              <w:rPr>
                <w:sz w:val="20"/>
                <w:szCs w:val="20"/>
              </w:rPr>
              <w:t>Investigate a global issue</w:t>
            </w:r>
          </w:p>
          <w:p w14:paraId="78BA5C5E" w14:textId="57BA89CC" w:rsidR="00C66639" w:rsidRPr="00C66639" w:rsidRDefault="00516BCB" w:rsidP="001C6467">
            <w:pPr>
              <w:tabs>
                <w:tab w:val="right" w:pos="4003"/>
              </w:tabs>
              <w:rPr>
                <w:sz w:val="20"/>
                <w:szCs w:val="20"/>
              </w:rPr>
            </w:pPr>
            <w:r>
              <w:rPr>
                <w:sz w:val="20"/>
                <w:szCs w:val="20"/>
              </w:rPr>
              <w:t>S</w:t>
            </w:r>
            <w:r w:rsidR="00C66639" w:rsidRPr="00C66639">
              <w:rPr>
                <w:sz w:val="20"/>
                <w:szCs w:val="20"/>
              </w:rPr>
              <w:t>3: Raise awareness about a global issue with thoughtful and globally engaged language</w:t>
            </w:r>
          </w:p>
        </w:tc>
      </w:tr>
      <w:tr w:rsidR="00AF7BBF" w14:paraId="6212E848" w14:textId="77777777" w:rsidTr="001C6467">
        <w:tc>
          <w:tcPr>
            <w:tcW w:w="13176" w:type="dxa"/>
            <w:gridSpan w:val="3"/>
            <w:tcBorders>
              <w:bottom w:val="single" w:sz="4" w:space="0" w:color="000000" w:themeColor="text1"/>
            </w:tcBorders>
            <w:shd w:val="clear" w:color="auto" w:fill="000000" w:themeFill="text1"/>
          </w:tcPr>
          <w:p w14:paraId="7D5C8979" w14:textId="7CE5A3FD" w:rsidR="00AF7BBF" w:rsidRPr="005D00EF" w:rsidRDefault="00AF7BBF" w:rsidP="001C6467">
            <w:pPr>
              <w:jc w:val="center"/>
              <w:rPr>
                <w:b/>
                <w:color w:val="FFFFFF" w:themeColor="background1"/>
                <w:sz w:val="28"/>
                <w:szCs w:val="28"/>
              </w:rPr>
            </w:pPr>
            <w:r w:rsidRPr="005D00EF">
              <w:rPr>
                <w:b/>
                <w:color w:val="FFFFFF" w:themeColor="background1"/>
                <w:sz w:val="28"/>
                <w:szCs w:val="28"/>
              </w:rPr>
              <w:t>Stage 2 - Evidence</w:t>
            </w:r>
          </w:p>
        </w:tc>
      </w:tr>
      <w:tr w:rsidR="00AF7BBF" w14:paraId="29677A72" w14:textId="77777777" w:rsidTr="001C6467">
        <w:tc>
          <w:tcPr>
            <w:tcW w:w="4392"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1C6467">
        <w:tc>
          <w:tcPr>
            <w:tcW w:w="4392" w:type="dxa"/>
          </w:tcPr>
          <w:p w14:paraId="01D124B6" w14:textId="6D49B73F" w:rsidR="00AF7BBF" w:rsidRDefault="00AF7BBF" w:rsidP="001C6467">
            <w:r>
              <w:t xml:space="preserve">Assessments </w:t>
            </w:r>
            <w:r w:rsidRPr="00AF7BBF">
              <w:rPr>
                <w:b/>
                <w:u w:val="single"/>
              </w:rPr>
              <w:t>FOR</w:t>
            </w:r>
            <w:r>
              <w:t xml:space="preserve"> Learning: (ex:</w:t>
            </w:r>
            <w:r w:rsidR="00494E54">
              <w:t xml:space="preserve"> kwl chart, </w:t>
            </w:r>
            <w:r>
              <w:t xml:space="preserve"> exit ticket, observation, draft, rehearsal)</w:t>
            </w:r>
          </w:p>
          <w:p w14:paraId="4F79FD8F" w14:textId="77777777" w:rsidR="00AF7BBF" w:rsidRDefault="00AF7BBF" w:rsidP="001C6467"/>
          <w:p w14:paraId="5AFCBE45" w14:textId="7EAFA7A4" w:rsidR="00AB043C" w:rsidRPr="00C34F53" w:rsidRDefault="00844A02" w:rsidP="000403DB">
            <w:pPr>
              <w:pStyle w:val="ListParagraph"/>
              <w:numPr>
                <w:ilvl w:val="0"/>
                <w:numId w:val="5"/>
              </w:numPr>
              <w:tabs>
                <w:tab w:val="right" w:pos="8408"/>
              </w:tabs>
              <w:rPr>
                <w:sz w:val="18"/>
                <w:szCs w:val="18"/>
              </w:rPr>
            </w:pPr>
            <w:r>
              <w:t>Written response to quote on freedom and order</w:t>
            </w:r>
          </w:p>
          <w:p w14:paraId="654A4422" w14:textId="77777777" w:rsidR="00C34F53" w:rsidRPr="00C34F53" w:rsidRDefault="00C34F53" w:rsidP="00C34F53">
            <w:pPr>
              <w:pStyle w:val="ListParagraph"/>
              <w:tabs>
                <w:tab w:val="right" w:pos="8408"/>
              </w:tabs>
              <w:spacing w:after="0" w:line="240" w:lineRule="auto"/>
              <w:rPr>
                <w:sz w:val="18"/>
                <w:szCs w:val="18"/>
              </w:rPr>
            </w:pPr>
          </w:p>
          <w:p w14:paraId="4C21B049" w14:textId="449AF2DC" w:rsidR="00844A02" w:rsidRPr="008A0995" w:rsidRDefault="00844A02" w:rsidP="008A0995">
            <w:pPr>
              <w:pStyle w:val="ListParagraph"/>
              <w:numPr>
                <w:ilvl w:val="0"/>
                <w:numId w:val="5"/>
              </w:numPr>
              <w:tabs>
                <w:tab w:val="right" w:pos="8408"/>
              </w:tabs>
              <w:spacing w:after="0" w:line="240" w:lineRule="auto"/>
              <w:rPr>
                <w:sz w:val="18"/>
                <w:szCs w:val="18"/>
              </w:rPr>
            </w:pPr>
            <w:r>
              <w:lastRenderedPageBreak/>
              <w:t>Obser</w:t>
            </w:r>
            <w:r w:rsidR="007C2483">
              <w:t xml:space="preserve">vation </w:t>
            </w:r>
            <w:r w:rsidR="008A0995">
              <w:t>of class participation within</w:t>
            </w:r>
            <w:r>
              <w:t xml:space="preserve"> discussion </w:t>
            </w:r>
            <w:r w:rsidR="008A0995">
              <w:t xml:space="preserve">groups </w:t>
            </w:r>
            <w:r>
              <w:t xml:space="preserve">of </w:t>
            </w:r>
            <w:r w:rsidR="00C34F53">
              <w:t>varying perspectives on authoritarianism</w:t>
            </w:r>
            <w:r w:rsidR="007C2483">
              <w:t xml:space="preserve"> and submission of POVL assignment</w:t>
            </w:r>
          </w:p>
          <w:p w14:paraId="4374B437" w14:textId="77777777" w:rsidR="00844A02" w:rsidRDefault="00844A02" w:rsidP="00844A02">
            <w:pPr>
              <w:pStyle w:val="ListParagraph"/>
              <w:tabs>
                <w:tab w:val="right" w:pos="8408"/>
              </w:tabs>
            </w:pPr>
          </w:p>
          <w:p w14:paraId="10FB19C2" w14:textId="4EBED663" w:rsidR="00C726A2" w:rsidRPr="00C34F53" w:rsidRDefault="00844A02" w:rsidP="005C77A5">
            <w:pPr>
              <w:pStyle w:val="ListParagraph"/>
              <w:numPr>
                <w:ilvl w:val="0"/>
                <w:numId w:val="5"/>
              </w:numPr>
              <w:tabs>
                <w:tab w:val="right" w:pos="8408"/>
              </w:tabs>
              <w:rPr>
                <w:sz w:val="18"/>
                <w:szCs w:val="18"/>
              </w:rPr>
            </w:pPr>
            <w:r>
              <w:t>Completion of ‘</w:t>
            </w:r>
            <w:r w:rsidRPr="00C34F53">
              <w:rPr>
                <w:i/>
              </w:rPr>
              <w:t>The Wave</w:t>
            </w:r>
            <w:r>
              <w:t xml:space="preserve">’ movie assignment </w:t>
            </w:r>
          </w:p>
          <w:p w14:paraId="0A336591" w14:textId="34C2BCE7" w:rsidR="00C34F53" w:rsidRPr="00C34F53" w:rsidRDefault="00C34F53" w:rsidP="00C34F53">
            <w:pPr>
              <w:tabs>
                <w:tab w:val="right" w:pos="8408"/>
              </w:tabs>
              <w:spacing w:after="0" w:line="240" w:lineRule="auto"/>
              <w:rPr>
                <w:sz w:val="18"/>
                <w:szCs w:val="18"/>
              </w:rPr>
            </w:pPr>
          </w:p>
          <w:p w14:paraId="5D92F1DD" w14:textId="64C4415E" w:rsidR="00037845" w:rsidRDefault="00C34F53" w:rsidP="00037845">
            <w:pPr>
              <w:pStyle w:val="ListParagraph"/>
              <w:numPr>
                <w:ilvl w:val="0"/>
                <w:numId w:val="5"/>
              </w:numPr>
              <w:tabs>
                <w:tab w:val="right" w:pos="8408"/>
              </w:tabs>
            </w:pPr>
            <w:r>
              <w:t>Take action</w:t>
            </w:r>
          </w:p>
          <w:p w14:paraId="020F91E8" w14:textId="547CFF73" w:rsidR="00B04EA3" w:rsidRDefault="00B04EA3" w:rsidP="00037845">
            <w:pPr>
              <w:tabs>
                <w:tab w:val="right" w:pos="8408"/>
              </w:tabs>
              <w:rPr>
                <w:b/>
              </w:rPr>
            </w:pPr>
            <w:r w:rsidRPr="00B04EA3">
              <w:rPr>
                <w:b/>
                <w:u w:val="single"/>
              </w:rPr>
              <w:t xml:space="preserve">Extension </w:t>
            </w:r>
            <w:r w:rsidR="00037845" w:rsidRPr="00B04EA3">
              <w:rPr>
                <w:b/>
                <w:u w:val="single"/>
              </w:rPr>
              <w:t>Note</w:t>
            </w:r>
            <w:r w:rsidR="00037845" w:rsidRPr="00B04EA3">
              <w:rPr>
                <w:b/>
              </w:rPr>
              <w:t xml:space="preserve">: </w:t>
            </w:r>
          </w:p>
          <w:p w14:paraId="16012D92" w14:textId="19B64F5E" w:rsidR="00037845" w:rsidRPr="00B04EA3" w:rsidRDefault="00B04EA3" w:rsidP="00037845">
            <w:pPr>
              <w:tabs>
                <w:tab w:val="right" w:pos="8408"/>
              </w:tabs>
              <w:spacing w:after="0" w:line="240" w:lineRule="auto"/>
              <w:rPr>
                <w:b/>
              </w:rPr>
            </w:pPr>
            <w:r w:rsidRPr="00B04EA3">
              <w:rPr>
                <w:b/>
              </w:rPr>
              <w:t xml:space="preserve">Guest speaker, university visit or Skype session with an individual having direct experience with an authoritarian government to be incorporated during the second semester of my course as an extension. This unit is the introduction, with three additional units covering country case studies. There will be a great deal of carry over and increased opportunity for interaction and engagement as we cover specific details. </w:t>
            </w:r>
          </w:p>
        </w:tc>
        <w:tc>
          <w:tcPr>
            <w:tcW w:w="8784" w:type="dxa"/>
            <w:gridSpan w:val="2"/>
          </w:tcPr>
          <w:p w14:paraId="2F0D4435" w14:textId="4A96334D" w:rsidR="00C34F53" w:rsidRPr="00C34F53" w:rsidRDefault="00AB043C" w:rsidP="00C34F53">
            <w:pPr>
              <w:pStyle w:val="ListParagraph"/>
              <w:numPr>
                <w:ilvl w:val="0"/>
                <w:numId w:val="6"/>
              </w:numPr>
              <w:rPr>
                <w:sz w:val="18"/>
                <w:szCs w:val="18"/>
              </w:rPr>
            </w:pPr>
            <w:r>
              <w:lastRenderedPageBreak/>
              <w:t xml:space="preserve">Students will understand the factors that contribute to the rise of an authoritarian government and recognize the connection between </w:t>
            </w:r>
            <w:r w:rsidR="008A0995">
              <w:t xml:space="preserve">stability </w:t>
            </w:r>
            <w:r>
              <w:t>and chaos within these factors</w:t>
            </w:r>
            <w:r w:rsidR="00C52E44">
              <w:t xml:space="preserve"> (EQ1, EQ2, EQ3)</w:t>
            </w:r>
            <w:r w:rsidR="00C34F53">
              <w:t xml:space="preserve"> </w:t>
            </w:r>
            <w:r w:rsidR="00C34F53" w:rsidRPr="00C34F53">
              <w:rPr>
                <w:sz w:val="18"/>
                <w:szCs w:val="18"/>
              </w:rPr>
              <w:t xml:space="preserve">Students will write responses </w:t>
            </w:r>
            <w:r w:rsidR="00E73E70">
              <w:rPr>
                <w:sz w:val="18"/>
                <w:szCs w:val="18"/>
              </w:rPr>
              <w:t xml:space="preserve">to “what freedoms destroyed order and brought chaos?” and “what chaos brought order and destroyed freedom?” </w:t>
            </w:r>
            <w:r w:rsidR="00C34F53" w:rsidRPr="00C34F53">
              <w:rPr>
                <w:sz w:val="18"/>
                <w:szCs w:val="18"/>
              </w:rPr>
              <w:t>on chart paper to post around the room</w:t>
            </w:r>
          </w:p>
          <w:p w14:paraId="25D01FFC" w14:textId="4009E591" w:rsidR="00AB043C" w:rsidRDefault="00AB043C" w:rsidP="00C34F53">
            <w:pPr>
              <w:pStyle w:val="ListParagraph"/>
              <w:tabs>
                <w:tab w:val="right" w:pos="8408"/>
              </w:tabs>
              <w:spacing w:after="0" w:line="240" w:lineRule="auto"/>
              <w:ind w:left="1080"/>
            </w:pPr>
          </w:p>
          <w:p w14:paraId="16E4CFF9" w14:textId="2332FD43" w:rsidR="00C34F53" w:rsidRPr="00C34F53" w:rsidRDefault="00905C39" w:rsidP="00C34F53">
            <w:pPr>
              <w:pStyle w:val="ListParagraph"/>
              <w:numPr>
                <w:ilvl w:val="0"/>
                <w:numId w:val="6"/>
              </w:numPr>
              <w:tabs>
                <w:tab w:val="right" w:pos="8408"/>
              </w:tabs>
            </w:pPr>
            <w:r>
              <w:t xml:space="preserve">Students will recognize that there are varying perspectives on </w:t>
            </w:r>
            <w:r w:rsidR="00C52E44">
              <w:t>both authoritarianism and democracy (EQ4)</w:t>
            </w:r>
            <w:r w:rsidR="00C34F53">
              <w:rPr>
                <w:sz w:val="18"/>
                <w:szCs w:val="18"/>
              </w:rPr>
              <w:t xml:space="preserve"> </w:t>
            </w:r>
          </w:p>
          <w:p w14:paraId="630B37D5" w14:textId="77777777" w:rsidR="00C34F53" w:rsidRDefault="00C34F53" w:rsidP="00C34F53">
            <w:pPr>
              <w:pStyle w:val="ListParagraph"/>
            </w:pPr>
          </w:p>
          <w:p w14:paraId="17552065" w14:textId="583D9D0D" w:rsidR="00F0309F" w:rsidRPr="00C34F53" w:rsidRDefault="00F0309F" w:rsidP="00C34F53">
            <w:pPr>
              <w:pStyle w:val="ListParagraph"/>
              <w:numPr>
                <w:ilvl w:val="0"/>
                <w:numId w:val="6"/>
              </w:numPr>
              <w:tabs>
                <w:tab w:val="right" w:pos="8408"/>
              </w:tabs>
              <w:spacing w:after="0" w:line="240" w:lineRule="auto"/>
            </w:pPr>
            <w:r>
              <w:t>Students will be able to recognize the factors that contribute to the rise of authoritarianism within the context of a modern school setting; students will be able to make the connect this to both the subtle and obvious ways that a citizenry permits the rise of an authoritarian leader</w:t>
            </w:r>
            <w:r w:rsidR="00336A1E">
              <w:t xml:space="preserve"> (EQ4)</w:t>
            </w:r>
            <w:r w:rsidR="00C34F53">
              <w:t xml:space="preserve"> </w:t>
            </w:r>
            <w:r w:rsidR="00C34F53">
              <w:rPr>
                <w:sz w:val="18"/>
                <w:szCs w:val="18"/>
              </w:rPr>
              <w:t>S</w:t>
            </w:r>
            <w:r w:rsidR="00C34F53" w:rsidRPr="00C34F53">
              <w:rPr>
                <w:sz w:val="18"/>
                <w:szCs w:val="18"/>
              </w:rPr>
              <w:t xml:space="preserve">tudents will enter their responses into a Google Doc per class </w:t>
            </w:r>
            <w:r w:rsidR="00C34F53">
              <w:rPr>
                <w:sz w:val="18"/>
                <w:szCs w:val="18"/>
              </w:rPr>
              <w:t>period to facilitate discussion</w:t>
            </w:r>
          </w:p>
          <w:p w14:paraId="37C8854E" w14:textId="77777777" w:rsidR="00F0309F" w:rsidRDefault="00F0309F" w:rsidP="00F0309F">
            <w:pPr>
              <w:pStyle w:val="ListParagraph"/>
            </w:pPr>
          </w:p>
          <w:p w14:paraId="31C032DD" w14:textId="56870A5C" w:rsidR="00C52E44" w:rsidRPr="00C34F53" w:rsidRDefault="00336A1E" w:rsidP="00AB043C">
            <w:pPr>
              <w:pStyle w:val="ListParagraph"/>
              <w:numPr>
                <w:ilvl w:val="0"/>
                <w:numId w:val="6"/>
              </w:numPr>
              <w:tabs>
                <w:tab w:val="right" w:pos="8408"/>
              </w:tabs>
              <w:rPr>
                <w:sz w:val="18"/>
                <w:szCs w:val="18"/>
              </w:rPr>
            </w:pPr>
            <w:r>
              <w:t>Students will be made aware of the existence of global organizations designed to foster political openness and protect political freedoms worldwide, as well as both the value and limitations of such organizations in relation to their overall objectives (EQ5)</w:t>
            </w:r>
            <w:r w:rsidR="00C34F53">
              <w:t xml:space="preserve">  </w:t>
            </w:r>
            <w:r w:rsidR="00C34F53" w:rsidRPr="00C34F53">
              <w:rPr>
                <w:sz w:val="18"/>
                <w:szCs w:val="18"/>
              </w:rPr>
              <w:t>Student</w:t>
            </w:r>
            <w:r w:rsidR="00C34F53">
              <w:rPr>
                <w:sz w:val="18"/>
                <w:szCs w:val="18"/>
              </w:rPr>
              <w:t>s</w:t>
            </w:r>
            <w:r w:rsidR="00C34F53" w:rsidRPr="00C34F53">
              <w:rPr>
                <w:sz w:val="18"/>
                <w:szCs w:val="18"/>
              </w:rPr>
              <w:t xml:space="preserve"> will create a list of global organizations that encourage, support and protect political freedoms, participation and expression.</w:t>
            </w:r>
          </w:p>
          <w:p w14:paraId="356C061A" w14:textId="77777777" w:rsidR="00582B52" w:rsidRPr="00C34F53" w:rsidRDefault="00582B52" w:rsidP="00582B52">
            <w:pPr>
              <w:pStyle w:val="ListParagraph"/>
              <w:rPr>
                <w:sz w:val="18"/>
                <w:szCs w:val="18"/>
              </w:rPr>
            </w:pPr>
          </w:p>
          <w:p w14:paraId="463E039E" w14:textId="17F11250" w:rsidR="00582B52" w:rsidRDefault="00582B52" w:rsidP="00AB043C">
            <w:pPr>
              <w:pStyle w:val="ListParagraph"/>
              <w:numPr>
                <w:ilvl w:val="0"/>
                <w:numId w:val="6"/>
              </w:numPr>
              <w:tabs>
                <w:tab w:val="right" w:pos="8408"/>
              </w:tabs>
              <w:spacing w:after="0" w:line="240" w:lineRule="auto"/>
            </w:pPr>
            <w:r>
              <w:t>Students will assess options and plan actions based on evidence and potential for impact then act, personally or collaboratively, in creative and ethical ways to contribute to improvement and assess impact of actions taken. (EQ5)</w:t>
            </w:r>
            <w:r w:rsidR="00C34F53">
              <w:rPr>
                <w:sz w:val="18"/>
                <w:szCs w:val="18"/>
              </w:rPr>
              <w:t xml:space="preserve"> Students will not be required to directly contact or support these organizations, the only requirement is that they take action in a way that shows support, solidarity or is an exercise of political openness and freedom. Due to the diverse nature of my students and the fact that many have parents, grandparent or relatives that are either are or have been supportive of authoritarian regimes, I am not asking my students to do anything that would compromise their personal values or principles, only that they demonstrate direct engagement in the global dialogue surrounding political expression. </w:t>
            </w:r>
          </w:p>
        </w:tc>
      </w:tr>
      <w:tr w:rsidR="00AF7BBF" w14:paraId="4357E7B3" w14:textId="77777777" w:rsidTr="001C6467">
        <w:tc>
          <w:tcPr>
            <w:tcW w:w="4392" w:type="dxa"/>
            <w:tcBorders>
              <w:bottom w:val="single" w:sz="4" w:space="0" w:color="000000" w:themeColor="text1"/>
            </w:tcBorders>
          </w:tcPr>
          <w:p w14:paraId="116E8343" w14:textId="4232E09E" w:rsidR="00AF7BBF" w:rsidRDefault="00AF7BBF" w:rsidP="001C6467">
            <w:r>
              <w:lastRenderedPageBreak/>
              <w:t xml:space="preserve">Assessment </w:t>
            </w:r>
            <w:r w:rsidRPr="00AF7BBF">
              <w:rPr>
                <w:b/>
                <w:u w:val="single"/>
              </w:rPr>
              <w:t>OF</w:t>
            </w:r>
            <w:r>
              <w:t xml:space="preserve"> Learning: (ex: performance task, project, final paper)</w:t>
            </w:r>
          </w:p>
          <w:p w14:paraId="57AE6AFE" w14:textId="77777777" w:rsidR="00AF7BBF" w:rsidRDefault="00AF7BBF" w:rsidP="001C6467"/>
          <w:p w14:paraId="58A43148" w14:textId="783FF6A2" w:rsidR="00844A02" w:rsidRPr="00C34F53" w:rsidRDefault="00844A02" w:rsidP="00C34F53">
            <w:pPr>
              <w:pStyle w:val="NormalWeb"/>
              <w:numPr>
                <w:ilvl w:val="0"/>
                <w:numId w:val="7"/>
              </w:numPr>
              <w:spacing w:before="0" w:beforeAutospacing="0" w:after="0" w:afterAutospacing="0"/>
              <w:rPr>
                <w:rFonts w:ascii="Calibri" w:hAnsi="Calibri" w:cs="Calibri"/>
                <w:sz w:val="22"/>
                <w:szCs w:val="22"/>
              </w:rPr>
            </w:pPr>
            <w:r w:rsidRPr="00181599">
              <w:rPr>
                <w:rFonts w:asciiTheme="minorHAnsi" w:hAnsiTheme="minorHAnsi" w:cstheme="minorHAnsi"/>
                <w:sz w:val="22"/>
                <w:szCs w:val="22"/>
              </w:rPr>
              <w:t>Thing</w:t>
            </w:r>
            <w:r w:rsidR="00C34F53">
              <w:rPr>
                <w:rFonts w:asciiTheme="minorHAnsi" w:hAnsiTheme="minorHAnsi" w:cstheme="minorHAnsi"/>
                <w:sz w:val="22"/>
                <w:szCs w:val="22"/>
              </w:rPr>
              <w:t>Link  on current authoritarian governments</w:t>
            </w:r>
          </w:p>
          <w:p w14:paraId="06B513DC" w14:textId="77777777" w:rsidR="00C34F53" w:rsidRDefault="00C34F53" w:rsidP="00C34F53">
            <w:pPr>
              <w:pStyle w:val="NormalWeb"/>
              <w:spacing w:before="0" w:beforeAutospacing="0" w:after="0" w:afterAutospacing="0"/>
              <w:ind w:left="720"/>
              <w:rPr>
                <w:rFonts w:ascii="Calibri" w:hAnsi="Calibri" w:cs="Calibri"/>
                <w:sz w:val="22"/>
                <w:szCs w:val="22"/>
              </w:rPr>
            </w:pPr>
          </w:p>
          <w:p w14:paraId="594B8151" w14:textId="6A7C4A4E" w:rsidR="00494E54" w:rsidRPr="00C450A3" w:rsidRDefault="00844A02" w:rsidP="00C450A3">
            <w:pPr>
              <w:pStyle w:val="NormalWeb"/>
              <w:numPr>
                <w:ilvl w:val="0"/>
                <w:numId w:val="7"/>
              </w:numPr>
              <w:spacing w:before="0" w:beforeAutospacing="0" w:after="0" w:afterAutospacing="0"/>
              <w:rPr>
                <w:rFonts w:asciiTheme="minorHAnsi" w:hAnsiTheme="minorHAnsi" w:cstheme="minorHAnsi"/>
                <w:sz w:val="22"/>
                <w:szCs w:val="22"/>
              </w:rPr>
            </w:pPr>
            <w:r>
              <w:rPr>
                <w:rFonts w:ascii="Calibri" w:hAnsi="Calibri" w:cs="Calibri"/>
                <w:sz w:val="22"/>
                <w:szCs w:val="22"/>
              </w:rPr>
              <w:t>Students will write an IB Paper 2-style question that evaluates the factors contributing to the rise of authoritarian governments in the 20</w:t>
            </w:r>
            <w:r w:rsidRPr="00E3146A">
              <w:rPr>
                <w:rFonts w:ascii="Calibri" w:hAnsi="Calibri" w:cs="Calibri"/>
                <w:sz w:val="22"/>
                <w:szCs w:val="22"/>
                <w:vertAlign w:val="superscript"/>
              </w:rPr>
              <w:t>th</w:t>
            </w:r>
            <w:r w:rsidRPr="003079BC">
              <w:rPr>
                <w:rFonts w:ascii="Calibri" w:hAnsi="Calibri" w:cs="Calibri"/>
                <w:sz w:val="22"/>
                <w:szCs w:val="22"/>
              </w:rPr>
              <w:t>century.</w:t>
            </w:r>
          </w:p>
        </w:tc>
        <w:tc>
          <w:tcPr>
            <w:tcW w:w="8784" w:type="dxa"/>
            <w:gridSpan w:val="2"/>
            <w:tcBorders>
              <w:bottom w:val="single" w:sz="4" w:space="0" w:color="000000" w:themeColor="text1"/>
            </w:tcBorders>
          </w:tcPr>
          <w:p w14:paraId="621D5CA0" w14:textId="4144E338" w:rsidR="00C34F53" w:rsidRPr="00C34F53" w:rsidRDefault="00AA38D8" w:rsidP="00C34F53">
            <w:pPr>
              <w:pStyle w:val="ListParagraph"/>
              <w:numPr>
                <w:ilvl w:val="0"/>
                <w:numId w:val="8"/>
              </w:numPr>
              <w:rPr>
                <w:rFonts w:eastAsia="Times New Roman" w:cstheme="minorHAnsi"/>
              </w:rPr>
            </w:pPr>
            <w:r w:rsidRPr="00C34F53">
              <w:rPr>
                <w:rFonts w:cstheme="minorHAnsi"/>
              </w:rPr>
              <w:t xml:space="preserve">Students will </w:t>
            </w:r>
            <w:r w:rsidR="00C34F53">
              <w:rPr>
                <w:rFonts w:cstheme="minorHAnsi"/>
              </w:rPr>
              <w:t xml:space="preserve">be able to </w:t>
            </w:r>
            <w:r w:rsidR="006221CA" w:rsidRPr="00C34F53">
              <w:rPr>
                <w:rFonts w:cstheme="minorHAnsi"/>
              </w:rPr>
              <w:t xml:space="preserve">identify the nations </w:t>
            </w:r>
            <w:r w:rsidR="002677F5" w:rsidRPr="00C34F53">
              <w:rPr>
                <w:rFonts w:cstheme="minorHAnsi"/>
              </w:rPr>
              <w:t xml:space="preserve">that currently have an authoritarian-style government and recognize that </w:t>
            </w:r>
            <w:r w:rsidR="003079BC" w:rsidRPr="00C34F53">
              <w:rPr>
                <w:rFonts w:cstheme="minorHAnsi"/>
              </w:rPr>
              <w:t>the same factors that contributed to the historical rise of authoritarianism in the 20</w:t>
            </w:r>
            <w:r w:rsidR="003079BC" w:rsidRPr="00C34F53">
              <w:rPr>
                <w:rFonts w:cstheme="minorHAnsi"/>
                <w:vertAlign w:val="superscript"/>
              </w:rPr>
              <w:t>th</w:t>
            </w:r>
            <w:r w:rsidR="003079BC" w:rsidRPr="00C34F53">
              <w:rPr>
                <w:rFonts w:cstheme="minorHAnsi"/>
              </w:rPr>
              <w:t xml:space="preserve"> century still exist</w:t>
            </w:r>
            <w:r w:rsidR="00C34F53" w:rsidRPr="00C34F53">
              <w:rPr>
                <w:rFonts w:cstheme="minorHAnsi"/>
              </w:rPr>
              <w:t xml:space="preserve">. </w:t>
            </w:r>
            <w:r w:rsidR="00C34F53">
              <w:t xml:space="preserve"> </w:t>
            </w:r>
            <w:r w:rsidR="00C34F53">
              <w:rPr>
                <w:rFonts w:eastAsia="Times New Roman" w:cstheme="minorHAnsi"/>
              </w:rPr>
              <w:t>S</w:t>
            </w:r>
            <w:r w:rsidR="00C34F53" w:rsidRPr="00C34F53">
              <w:rPr>
                <w:rFonts w:eastAsia="Times New Roman" w:cstheme="minorHAnsi"/>
              </w:rPr>
              <w:t>tudents will map out the world’s current authoritarian governments by geographic location and adding information related to type of government and national demographic information (racial, ethnic, religious, age, gender, economic) to evaluate similarities and differences among both past and current nations with authoritarian regimes</w:t>
            </w:r>
          </w:p>
          <w:p w14:paraId="5F635F5A" w14:textId="144B7583" w:rsidR="00F7758E" w:rsidRPr="00C34F53" w:rsidRDefault="00F7758E" w:rsidP="00C34F53">
            <w:pPr>
              <w:pStyle w:val="NormalWeb"/>
              <w:spacing w:before="0" w:beforeAutospacing="0" w:after="0" w:afterAutospacing="0"/>
              <w:ind w:left="1080"/>
              <w:rPr>
                <w:rFonts w:asciiTheme="minorHAnsi" w:hAnsiTheme="minorHAnsi" w:cstheme="minorHAnsi"/>
                <w:sz w:val="22"/>
                <w:szCs w:val="22"/>
              </w:rPr>
            </w:pPr>
          </w:p>
          <w:p w14:paraId="1A181C16" w14:textId="4382B0D1" w:rsidR="00F7758E" w:rsidRPr="00F7758E" w:rsidRDefault="00F7758E" w:rsidP="00582B52">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Students will demonstrate research skills while finding information for their ThingLink, such as:</w:t>
            </w:r>
          </w:p>
          <w:p w14:paraId="29FA45D8" w14:textId="77777777" w:rsidR="00F7758E" w:rsidRDefault="00F7758E" w:rsidP="00F7758E">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Evaluating a source in relation to its purpose, origin, value and content</w:t>
            </w:r>
          </w:p>
          <w:p w14:paraId="01563EBF" w14:textId="413BD52A" w:rsidR="00F7758E" w:rsidRDefault="00F7758E" w:rsidP="00F7758E">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Proper citation appropriate to the source</w:t>
            </w:r>
          </w:p>
          <w:p w14:paraId="2F6D71A5" w14:textId="34FF633A" w:rsidR="00F7758E" w:rsidRDefault="00F7758E" w:rsidP="00F7758E">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Asking good questions </w:t>
            </w:r>
            <w:r w:rsidR="00C34F53">
              <w:rPr>
                <w:rFonts w:asciiTheme="minorHAnsi" w:hAnsiTheme="minorHAnsi" w:cstheme="minorHAnsi"/>
                <w:sz w:val="22"/>
                <w:szCs w:val="22"/>
              </w:rPr>
              <w:t>(</w:t>
            </w:r>
            <w:r>
              <w:rPr>
                <w:rFonts w:asciiTheme="minorHAnsi" w:hAnsiTheme="minorHAnsi" w:cstheme="minorHAnsi"/>
                <w:sz w:val="22"/>
                <w:szCs w:val="22"/>
              </w:rPr>
              <w:t xml:space="preserve">to improve </w:t>
            </w:r>
            <w:r w:rsidR="00582B52">
              <w:rPr>
                <w:rFonts w:asciiTheme="minorHAnsi" w:hAnsiTheme="minorHAnsi" w:cstheme="minorHAnsi"/>
                <w:sz w:val="22"/>
                <w:szCs w:val="22"/>
              </w:rPr>
              <w:t xml:space="preserve">internet </w:t>
            </w:r>
            <w:r>
              <w:rPr>
                <w:rFonts w:asciiTheme="minorHAnsi" w:hAnsiTheme="minorHAnsi" w:cstheme="minorHAnsi"/>
                <w:sz w:val="22"/>
                <w:szCs w:val="22"/>
              </w:rPr>
              <w:t>search results)</w:t>
            </w:r>
          </w:p>
          <w:p w14:paraId="0EDB6A49" w14:textId="16584807" w:rsidR="003079BC" w:rsidRDefault="003079BC" w:rsidP="00C34F53">
            <w:pPr>
              <w:pStyle w:val="NormalWeb"/>
              <w:spacing w:before="0" w:beforeAutospacing="0" w:after="0" w:afterAutospacing="0"/>
              <w:rPr>
                <w:rFonts w:asciiTheme="minorHAnsi" w:hAnsiTheme="minorHAnsi" w:cstheme="minorHAnsi"/>
                <w:sz w:val="22"/>
                <w:szCs w:val="22"/>
              </w:rPr>
            </w:pPr>
          </w:p>
          <w:p w14:paraId="42C77A9E" w14:textId="78B6C1B9" w:rsidR="00F7758E" w:rsidRDefault="003079BC" w:rsidP="00582B52">
            <w:pPr>
              <w:pStyle w:val="NormalWeb"/>
              <w:numPr>
                <w:ilvl w:val="0"/>
                <w:numId w:val="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Students will demonstrate their ability to coherently express their understanding of the factors that contributed to the rise of 20</w:t>
            </w:r>
            <w:r w:rsidRPr="003079BC">
              <w:rPr>
                <w:rFonts w:asciiTheme="minorHAnsi" w:hAnsiTheme="minorHAnsi" w:cstheme="minorHAnsi"/>
                <w:sz w:val="22"/>
                <w:szCs w:val="22"/>
                <w:vertAlign w:val="superscript"/>
              </w:rPr>
              <w:t>th</w:t>
            </w:r>
            <w:r>
              <w:rPr>
                <w:rFonts w:asciiTheme="minorHAnsi" w:hAnsiTheme="minorHAnsi" w:cstheme="minorHAnsi"/>
                <w:sz w:val="22"/>
                <w:szCs w:val="22"/>
              </w:rPr>
              <w:t xml:space="preserve"> century authoritarianism in the format appropriate to an IB Paper 2</w:t>
            </w:r>
          </w:p>
          <w:p w14:paraId="40ACE19C" w14:textId="3D3B922A" w:rsidR="00F7758E" w:rsidRPr="00F7758E" w:rsidRDefault="00F7758E" w:rsidP="00C726A2">
            <w:pPr>
              <w:pStyle w:val="NormalWeb"/>
              <w:spacing w:before="0" w:beforeAutospacing="0" w:after="0" w:afterAutospacing="0"/>
              <w:rPr>
                <w:rFonts w:asciiTheme="minorHAnsi" w:hAnsiTheme="minorHAnsi" w:cstheme="minorHAnsi"/>
                <w:sz w:val="22"/>
                <w:szCs w:val="22"/>
              </w:rPr>
            </w:pPr>
          </w:p>
        </w:tc>
      </w:tr>
      <w:tr w:rsidR="00AF7BBF" w14:paraId="7D5552CC" w14:textId="77777777" w:rsidTr="001C6467">
        <w:tc>
          <w:tcPr>
            <w:tcW w:w="13176" w:type="dxa"/>
            <w:gridSpan w:val="3"/>
            <w:shd w:val="clear" w:color="auto" w:fill="000000" w:themeFill="text1"/>
          </w:tcPr>
          <w:p w14:paraId="1E60A98D"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3 – Learning Plan</w:t>
            </w:r>
          </w:p>
        </w:tc>
      </w:tr>
      <w:tr w:rsidR="00AF7BBF" w14:paraId="18D57964" w14:textId="77777777" w:rsidTr="001C6467">
        <w:tc>
          <w:tcPr>
            <w:tcW w:w="13176" w:type="dxa"/>
            <w:gridSpan w:val="3"/>
          </w:tcPr>
          <w:p w14:paraId="215407E5" w14:textId="7942CDA6" w:rsidR="00AF7BBF" w:rsidRDefault="00AF7BBF" w:rsidP="001C6467">
            <w:pPr>
              <w:rPr>
                <w:i/>
              </w:rPr>
            </w:pPr>
            <w:r w:rsidRPr="005D00EF">
              <w:rPr>
                <w:i/>
              </w:rPr>
              <w:t>Summary of Key Learning Events and Instruction</w:t>
            </w:r>
            <w:r w:rsidR="002B553C">
              <w:rPr>
                <w:i/>
              </w:rPr>
              <w:t xml:space="preserve"> (</w:t>
            </w:r>
            <w:r>
              <w:rPr>
                <w:i/>
              </w:rPr>
              <w:t>Make this a useful outline or summary of your unit</w:t>
            </w:r>
            <w:r w:rsidR="00494E54">
              <w:rPr>
                <w:i/>
              </w:rPr>
              <w:t>, your daily lesson plans will be separate</w:t>
            </w:r>
            <w:r>
              <w:rPr>
                <w:i/>
              </w:rPr>
              <w:t>)</w:t>
            </w:r>
          </w:p>
          <w:p w14:paraId="04047C85" w14:textId="77777777" w:rsidR="00E73E70" w:rsidRDefault="00AF7BBF" w:rsidP="001C6467">
            <w:pPr>
              <w:rPr>
                <w:i/>
              </w:rPr>
            </w:pPr>
            <w:r>
              <w:rPr>
                <w:i/>
              </w:rPr>
              <w:t>Week One:</w:t>
            </w:r>
            <w:r w:rsidR="00900873">
              <w:rPr>
                <w:i/>
              </w:rPr>
              <w:t xml:space="preserve"> </w:t>
            </w:r>
          </w:p>
          <w:p w14:paraId="30D3214E" w14:textId="43DEB4F5" w:rsidR="00E73E70" w:rsidRDefault="00E73E70" w:rsidP="00E73E70">
            <w:pPr>
              <w:pStyle w:val="ListParagraph"/>
              <w:numPr>
                <w:ilvl w:val="0"/>
                <w:numId w:val="11"/>
              </w:numPr>
            </w:pPr>
            <w:r>
              <w:t>Define authoritarianism, comparison of democratic and autocratic systems of government</w:t>
            </w:r>
          </w:p>
          <w:p w14:paraId="2FBFAD58" w14:textId="45A551BE" w:rsidR="00AF7BBF" w:rsidRDefault="00E73E70" w:rsidP="00E73E70">
            <w:pPr>
              <w:pStyle w:val="ListParagraph"/>
              <w:numPr>
                <w:ilvl w:val="0"/>
                <w:numId w:val="11"/>
              </w:numPr>
            </w:pPr>
            <w:r>
              <w:t>Notes on factors contributing to the rise of authoritarianism in the 20</w:t>
            </w:r>
            <w:r w:rsidRPr="00E73E70">
              <w:rPr>
                <w:vertAlign w:val="superscript"/>
              </w:rPr>
              <w:t>th</w:t>
            </w:r>
            <w:r>
              <w:t xml:space="preserve"> century (use of specific examples foreshadowing what countries will be examined in the case studies – Italy, Germany, Japan, Soviet Union, China, Cuba)</w:t>
            </w:r>
          </w:p>
          <w:p w14:paraId="723DB72B" w14:textId="3AEDF113" w:rsidR="00E73E70" w:rsidRDefault="00E73E70" w:rsidP="00E73E70">
            <w:pPr>
              <w:pStyle w:val="ListParagraph"/>
              <w:numPr>
                <w:ilvl w:val="0"/>
                <w:numId w:val="11"/>
              </w:numPr>
            </w:pPr>
            <w:r>
              <w:t>Discussion</w:t>
            </w:r>
            <w:r w:rsidR="007C2483">
              <w:t xml:space="preserve"> groups on varying perspectives. </w:t>
            </w:r>
            <w:r w:rsidR="00DF691E">
              <w:t>Articles assigned as</w:t>
            </w:r>
            <w:r w:rsidR="000D06DC">
              <w:t xml:space="preserve"> homework prior to discussion.</w:t>
            </w:r>
            <w:r w:rsidR="007C2483">
              <w:t xml:space="preserve"> Completion of POVL on each source.</w:t>
            </w:r>
          </w:p>
          <w:p w14:paraId="4B491D04" w14:textId="129A9765" w:rsidR="00494E54" w:rsidRDefault="00EF7523" w:rsidP="001C6467">
            <w:pPr>
              <w:pStyle w:val="ListParagraph"/>
              <w:numPr>
                <w:ilvl w:val="0"/>
                <w:numId w:val="11"/>
              </w:numPr>
              <w:spacing w:after="0" w:line="240" w:lineRule="auto"/>
            </w:pPr>
            <w:r>
              <w:t>Watch ‘The Wave’ and respond to discussion questions/prompts in class Google doc</w:t>
            </w:r>
            <w:r w:rsidR="000D06DC">
              <w:t xml:space="preserve"> (M</w:t>
            </w:r>
            <w:r>
              <w:t>ay carry over into Week 2)</w:t>
            </w:r>
          </w:p>
          <w:p w14:paraId="4FAEC818" w14:textId="77777777" w:rsidR="007C2483" w:rsidRPr="007C2483" w:rsidRDefault="007C2483" w:rsidP="007C2483">
            <w:pPr>
              <w:pStyle w:val="ListParagraph"/>
              <w:spacing w:after="0" w:line="240" w:lineRule="auto"/>
            </w:pPr>
          </w:p>
          <w:p w14:paraId="0DCA388A" w14:textId="3700C867" w:rsidR="00AF7BBF" w:rsidRDefault="001C6467" w:rsidP="001C6467">
            <w:pPr>
              <w:rPr>
                <w:i/>
              </w:rPr>
            </w:pPr>
            <w:r>
              <w:rPr>
                <w:i/>
              </w:rPr>
              <w:t>Week Two:</w:t>
            </w:r>
            <w:r w:rsidRPr="00AF7BBF">
              <w:rPr>
                <w:i/>
              </w:rPr>
              <w:t xml:space="preserve"> </w:t>
            </w:r>
          </w:p>
          <w:p w14:paraId="3414FAD9" w14:textId="4FED1E81" w:rsidR="002B553C" w:rsidRDefault="000D06DC" w:rsidP="002B553C">
            <w:pPr>
              <w:pStyle w:val="ListParagraph"/>
              <w:numPr>
                <w:ilvl w:val="0"/>
                <w:numId w:val="12"/>
              </w:numPr>
            </w:pPr>
            <w:r>
              <w:t>Work with a partner to research information for, and then create, their ThingLink on current authoritarian regimes (completed ThingLinks will be uploaded to the class website by class period)</w:t>
            </w:r>
          </w:p>
          <w:p w14:paraId="17799C09" w14:textId="35C8EAAC" w:rsidR="000D06DC" w:rsidRDefault="000D06DC" w:rsidP="002B553C">
            <w:pPr>
              <w:pStyle w:val="ListParagraph"/>
              <w:numPr>
                <w:ilvl w:val="0"/>
                <w:numId w:val="12"/>
              </w:numPr>
            </w:pPr>
            <w:r>
              <w:t>Write IB Paper 2 essay on the factors contributing to the rise of authoritarianism in the 20</w:t>
            </w:r>
            <w:r w:rsidRPr="000D06DC">
              <w:rPr>
                <w:vertAlign w:val="superscript"/>
              </w:rPr>
              <w:t>th</w:t>
            </w:r>
            <w:r>
              <w:t xml:space="preserve"> century</w:t>
            </w:r>
          </w:p>
          <w:p w14:paraId="6EFB8D73" w14:textId="7C26F8EE" w:rsidR="000D06DC" w:rsidRDefault="000D06DC" w:rsidP="002B553C">
            <w:pPr>
              <w:pStyle w:val="ListParagraph"/>
              <w:numPr>
                <w:ilvl w:val="0"/>
                <w:numId w:val="12"/>
              </w:numPr>
            </w:pPr>
            <w:r>
              <w:t>List of organizations that support political openness, participation and freedom of political expression submitted by Google docs. May be done individually or collaboratively.</w:t>
            </w:r>
          </w:p>
          <w:p w14:paraId="54C708A3" w14:textId="6F6376E5" w:rsidR="000D06DC" w:rsidRDefault="000D06DC" w:rsidP="009A3932">
            <w:pPr>
              <w:pStyle w:val="ListParagraph"/>
              <w:numPr>
                <w:ilvl w:val="0"/>
                <w:numId w:val="12"/>
              </w:numPr>
              <w:spacing w:after="0" w:line="240" w:lineRule="auto"/>
            </w:pPr>
            <w:r>
              <w:t>Take action in a way that demonstrates political openness, participation or expression. May be done individually or collaboratively. (May carry over into Week 3)</w:t>
            </w:r>
          </w:p>
          <w:p w14:paraId="41814F8C" w14:textId="3FC9AD0E" w:rsidR="003A5A2E" w:rsidRPr="00AF7BBF" w:rsidRDefault="003A5A2E" w:rsidP="00EF7523">
            <w:pPr>
              <w:rPr>
                <w:i/>
              </w:rPr>
            </w:pPr>
            <w:r>
              <w:rPr>
                <w:i/>
              </w:rPr>
              <w:t>*adapted from Understanding by Design Model</w:t>
            </w:r>
          </w:p>
        </w:tc>
      </w:tr>
    </w:tbl>
    <w:p w14:paraId="58068907" w14:textId="24C00350" w:rsidR="001C6467" w:rsidRDefault="001C6467" w:rsidP="009A3932"/>
    <w:p w14:paraId="754BCC55" w14:textId="77EAC286" w:rsidR="009A3932" w:rsidRDefault="009A3932" w:rsidP="009A3932"/>
    <w:p w14:paraId="04359362" w14:textId="1663BE17" w:rsidR="009A3932" w:rsidRDefault="009A3932" w:rsidP="009A3932"/>
    <w:p w14:paraId="0B8047A2" w14:textId="5348CC12" w:rsidR="009A3932" w:rsidRDefault="009A3932" w:rsidP="009A3932"/>
    <w:p w14:paraId="2AC9AD8D" w14:textId="1613B9FD" w:rsidR="009A3932" w:rsidRDefault="009A3932" w:rsidP="009A3932"/>
    <w:p w14:paraId="0DD2E87E" w14:textId="6F2DEB7C" w:rsidR="009A3932" w:rsidRDefault="009A3932" w:rsidP="009A3932"/>
    <w:p w14:paraId="4FAFD959" w14:textId="28321B5A" w:rsidR="009A3932" w:rsidRDefault="009A3932" w:rsidP="009A3932"/>
    <w:p w14:paraId="25501461" w14:textId="0C2A880F" w:rsidR="009A3932" w:rsidRDefault="009A3932" w:rsidP="009A3932"/>
    <w:p w14:paraId="56B2717A" w14:textId="16B840D8" w:rsidR="009A3932" w:rsidRDefault="009A3932" w:rsidP="009A3932"/>
    <w:p w14:paraId="359C6B0C" w14:textId="4CC37743" w:rsidR="009A3932" w:rsidRDefault="009A3932" w:rsidP="009A3932"/>
    <w:p w14:paraId="01C31F42" w14:textId="3592D941" w:rsidR="009A3932" w:rsidRDefault="009A3932" w:rsidP="009A3932"/>
    <w:p w14:paraId="5DA567E2" w14:textId="2D8F2EB5" w:rsidR="009A3932" w:rsidRDefault="009A3932" w:rsidP="009A3932"/>
    <w:p w14:paraId="68FF94EB" w14:textId="3000D9EF" w:rsidR="009A3932" w:rsidRDefault="009A3932" w:rsidP="009A3932"/>
    <w:p w14:paraId="2BB56225" w14:textId="6882E162" w:rsidR="009A3932" w:rsidRDefault="009A3932" w:rsidP="009A3932"/>
    <w:p w14:paraId="000D526F" w14:textId="1A201A08" w:rsidR="009A3932" w:rsidRDefault="009A3932" w:rsidP="009A3932"/>
    <w:p w14:paraId="35A78914" w14:textId="7EF03A7D" w:rsidR="00217187" w:rsidRDefault="00217187" w:rsidP="009A3932"/>
    <w:tbl>
      <w:tblPr>
        <w:tblStyle w:val="TableGrid"/>
        <w:tblW w:w="14395" w:type="dxa"/>
        <w:tblLook w:val="04A0" w:firstRow="1" w:lastRow="0" w:firstColumn="1" w:lastColumn="0" w:noHBand="0" w:noVBand="1"/>
      </w:tblPr>
      <w:tblGrid>
        <w:gridCol w:w="3192"/>
        <w:gridCol w:w="3192"/>
        <w:gridCol w:w="8011"/>
      </w:tblGrid>
      <w:tr w:rsidR="009A3932" w:rsidRPr="006473C8" w14:paraId="6AC08822" w14:textId="77777777" w:rsidTr="009A3932">
        <w:tc>
          <w:tcPr>
            <w:tcW w:w="14395" w:type="dxa"/>
            <w:gridSpan w:val="3"/>
            <w:shd w:val="clear" w:color="auto" w:fill="000000" w:themeFill="text1"/>
          </w:tcPr>
          <w:p w14:paraId="3E24D34B" w14:textId="77777777" w:rsidR="009A3932" w:rsidRPr="006473C8" w:rsidRDefault="009A3932" w:rsidP="002A41D1">
            <w:pPr>
              <w:rPr>
                <w:b/>
                <w:color w:val="FFFFFF" w:themeColor="background1"/>
              </w:rPr>
            </w:pPr>
            <w:r w:rsidRPr="006473C8">
              <w:rPr>
                <w:b/>
                <w:color w:val="FFFFFF" w:themeColor="background1"/>
              </w:rPr>
              <w:t>TGC FELLOWS UBD Lesson Template</w:t>
            </w:r>
          </w:p>
          <w:p w14:paraId="25CAA8F5" w14:textId="77777777" w:rsidR="009A3932" w:rsidRPr="006473C8" w:rsidRDefault="009A3932" w:rsidP="002A41D1">
            <w:pPr>
              <w:rPr>
                <w:color w:val="FFFFFF" w:themeColor="background1"/>
                <w:u w:val="single"/>
              </w:rPr>
            </w:pPr>
          </w:p>
        </w:tc>
      </w:tr>
      <w:tr w:rsidR="009A3932" w14:paraId="39816C03" w14:textId="77777777" w:rsidTr="009A3932">
        <w:tc>
          <w:tcPr>
            <w:tcW w:w="14395" w:type="dxa"/>
            <w:gridSpan w:val="3"/>
          </w:tcPr>
          <w:p w14:paraId="09B5C8DA" w14:textId="6B5E4FF7" w:rsidR="009A3932" w:rsidRDefault="009A3932" w:rsidP="002A41D1">
            <w:r w:rsidRPr="00BF2F6E">
              <w:rPr>
                <w:u w:val="single"/>
              </w:rPr>
              <w:t>Lesson Title:</w:t>
            </w:r>
            <w:r>
              <w:t xml:space="preserve">         </w:t>
            </w:r>
            <w:r>
              <w:rPr>
                <w:u w:val="single"/>
              </w:rPr>
              <w:t xml:space="preserve"> Subject:</w:t>
            </w:r>
            <w:r>
              <w:t xml:space="preserve"> IB HL Contemporary History                            </w:t>
            </w:r>
            <w:r w:rsidRPr="00BF2F6E">
              <w:rPr>
                <w:u w:val="single"/>
              </w:rPr>
              <w:t>Prepared by</w:t>
            </w:r>
            <w:r>
              <w:t xml:space="preserve">: Kathryn Zara-Smith (Eastside High School) </w:t>
            </w:r>
          </w:p>
          <w:p w14:paraId="45FA237F" w14:textId="4202879A" w:rsidR="009A3932" w:rsidRDefault="009A3932" w:rsidP="002A41D1">
            <w:r w:rsidRPr="00BF2F6E">
              <w:rPr>
                <w:u w:val="single"/>
              </w:rPr>
              <w:t>Materials Needed:</w:t>
            </w:r>
            <w:r>
              <w:t xml:space="preserve"> </w:t>
            </w:r>
            <w:r w:rsidR="008416E4">
              <w:t>Chart paper, markers, access to class websi</w:t>
            </w:r>
            <w:r w:rsidR="005E77BD">
              <w:t xml:space="preserve">te (school-issued MacBooks) for lecture notes, articles </w:t>
            </w:r>
          </w:p>
          <w:p w14:paraId="6C8EB34C" w14:textId="3480860D" w:rsidR="009A3932" w:rsidRDefault="009A3932" w:rsidP="002A41D1">
            <w:r w:rsidRPr="00BF2F6E">
              <w:rPr>
                <w:u w:val="single"/>
              </w:rPr>
              <w:t>Global Competency:</w:t>
            </w:r>
            <w:r>
              <w:t xml:space="preserve"> </w:t>
            </w:r>
            <w:r w:rsidR="008416E4">
              <w:t>Investigating the world, Recognizing Perspectives</w:t>
            </w:r>
          </w:p>
        </w:tc>
      </w:tr>
      <w:tr w:rsidR="009A3932" w14:paraId="2801BBF0" w14:textId="77777777" w:rsidTr="009A3932">
        <w:tc>
          <w:tcPr>
            <w:tcW w:w="3192" w:type="dxa"/>
            <w:shd w:val="clear" w:color="auto" w:fill="D9D9D9" w:themeFill="background1" w:themeFillShade="D9"/>
          </w:tcPr>
          <w:p w14:paraId="35197D3E" w14:textId="77777777" w:rsidR="009A3932" w:rsidRDefault="009A3932" w:rsidP="002A41D1">
            <w:r w:rsidRPr="00BF2F6E">
              <w:rPr>
                <w:b/>
                <w:u w:val="single"/>
              </w:rPr>
              <w:t>W</w:t>
            </w:r>
            <w:r>
              <w:t>here is the lesson going?</w:t>
            </w:r>
          </w:p>
          <w:p w14:paraId="2DE6784F" w14:textId="77777777" w:rsidR="009A3932" w:rsidRDefault="009A3932" w:rsidP="002A41D1">
            <w:r>
              <w:t>(Learning Target or SWBAT)</w:t>
            </w:r>
          </w:p>
        </w:tc>
        <w:tc>
          <w:tcPr>
            <w:tcW w:w="11203" w:type="dxa"/>
            <w:gridSpan w:val="2"/>
          </w:tcPr>
          <w:p w14:paraId="7DA23ECB" w14:textId="77777777" w:rsidR="009A3932" w:rsidRDefault="009A3932" w:rsidP="002A41D1"/>
          <w:p w14:paraId="6E10778D" w14:textId="53D4EC3C" w:rsidR="008416E4" w:rsidRPr="00A30C88" w:rsidRDefault="008416E4" w:rsidP="008416E4">
            <w:pPr>
              <w:pStyle w:val="ListParagraph"/>
              <w:numPr>
                <w:ilvl w:val="0"/>
                <w:numId w:val="14"/>
              </w:numPr>
              <w:tabs>
                <w:tab w:val="right" w:pos="4016"/>
              </w:tabs>
              <w:spacing w:after="0" w:line="240" w:lineRule="auto"/>
            </w:pPr>
            <w:r>
              <w:t xml:space="preserve">Students will understand the factors that contribute to the rise of an authoritarian government and recognize the connection between stability and chaos within these factors (EQ1, EQ2, EQ3) </w:t>
            </w:r>
            <w:r w:rsidR="007035E1">
              <w:t xml:space="preserve">by listing the major factors that </w:t>
            </w:r>
            <w:r w:rsidR="007035E1">
              <w:lastRenderedPageBreak/>
              <w:t>contributed to the rise of global authoritarianism in the 20</w:t>
            </w:r>
            <w:r w:rsidR="007035E1" w:rsidRPr="007035E1">
              <w:rPr>
                <w:vertAlign w:val="superscript"/>
              </w:rPr>
              <w:t>th</w:t>
            </w:r>
            <w:r w:rsidR="007035E1">
              <w:t xml:space="preserve"> century and answering</w:t>
            </w:r>
            <w:r w:rsidRPr="00A30C88">
              <w:t xml:space="preserve"> “What </w:t>
            </w:r>
            <w:r w:rsidR="007035E1">
              <w:t>‘freedoms’ can destroy order and bring</w:t>
            </w:r>
            <w:r w:rsidRPr="00A30C88">
              <w:t xml:space="preserve"> chaos (political, economic, social)?” and “</w:t>
            </w:r>
            <w:r w:rsidR="007035E1">
              <w:t>What ‘freedoms’ can be</w:t>
            </w:r>
            <w:r w:rsidRPr="00A30C88">
              <w:t xml:space="preserve"> limited by the subsequent need for order foll</w:t>
            </w:r>
            <w:r w:rsidR="00A30C88">
              <w:t>owing the chaos?”</w:t>
            </w:r>
          </w:p>
          <w:p w14:paraId="08C742A7" w14:textId="77777777" w:rsidR="008416E4" w:rsidRDefault="008416E4" w:rsidP="008416E4">
            <w:pPr>
              <w:pStyle w:val="ListParagraph"/>
              <w:framePr w:hSpace="180" w:wrap="around" w:vAnchor="text" w:hAnchor="margin" w:xAlign="center" w:y="-452"/>
              <w:tabs>
                <w:tab w:val="right" w:pos="8408"/>
              </w:tabs>
              <w:spacing w:after="0" w:line="240" w:lineRule="auto"/>
              <w:ind w:left="1080"/>
            </w:pPr>
          </w:p>
          <w:p w14:paraId="544FF89E" w14:textId="665FDEE1" w:rsidR="009A3932" w:rsidRDefault="008416E4" w:rsidP="00F575AB">
            <w:pPr>
              <w:pStyle w:val="ListParagraph"/>
              <w:framePr w:hSpace="180" w:wrap="around" w:vAnchor="text" w:hAnchor="margin" w:xAlign="center" w:y="-452"/>
              <w:numPr>
                <w:ilvl w:val="0"/>
                <w:numId w:val="14"/>
              </w:numPr>
              <w:tabs>
                <w:tab w:val="right" w:pos="8408"/>
              </w:tabs>
              <w:spacing w:after="0" w:line="240" w:lineRule="auto"/>
            </w:pPr>
            <w:r>
              <w:t xml:space="preserve">Students will recognize that there are varying </w:t>
            </w:r>
            <w:r w:rsidR="00797ADE">
              <w:t xml:space="preserve">global </w:t>
            </w:r>
            <w:r>
              <w:t>perspectives on both authoritarianism and democracy (EQ4)</w:t>
            </w:r>
            <w:r w:rsidRPr="00A30C88">
              <w:rPr>
                <w:sz w:val="18"/>
                <w:szCs w:val="18"/>
              </w:rPr>
              <w:t xml:space="preserve"> </w:t>
            </w:r>
            <w:r w:rsidR="00797ADE">
              <w:t>by reading three articles offering support (or rationale) for authoritarian</w:t>
            </w:r>
            <w:r w:rsidR="00132658">
              <w:t xml:space="preserve">ism </w:t>
            </w:r>
            <w:r w:rsidR="00797ADE">
              <w:t xml:space="preserve">and </w:t>
            </w:r>
            <w:r w:rsidR="00491FAD">
              <w:t>completing a POVL (purpose, origin, value and limitation) on each source</w:t>
            </w:r>
          </w:p>
          <w:p w14:paraId="1B019D71" w14:textId="77777777" w:rsidR="009A3932" w:rsidRDefault="009A3932" w:rsidP="002A41D1">
            <w:r>
              <w:t xml:space="preserve"> </w:t>
            </w:r>
          </w:p>
        </w:tc>
      </w:tr>
      <w:tr w:rsidR="009A3932" w14:paraId="7DACE6CB" w14:textId="77777777" w:rsidTr="009A3932">
        <w:trPr>
          <w:trHeight w:val="488"/>
        </w:trPr>
        <w:tc>
          <w:tcPr>
            <w:tcW w:w="6384" w:type="dxa"/>
            <w:gridSpan w:val="2"/>
            <w:shd w:val="clear" w:color="auto" w:fill="D9D9D9" w:themeFill="background1" w:themeFillShade="D9"/>
          </w:tcPr>
          <w:p w14:paraId="6593AF64" w14:textId="77777777" w:rsidR="009A3932" w:rsidRDefault="009A3932" w:rsidP="002A41D1">
            <w:r w:rsidRPr="00BF2F6E">
              <w:rPr>
                <w:b/>
                <w:u w:val="single"/>
              </w:rPr>
              <w:lastRenderedPageBreak/>
              <w:t>H</w:t>
            </w:r>
            <w:r>
              <w:t>ook:</w:t>
            </w:r>
          </w:p>
          <w:p w14:paraId="6DBC7AEC" w14:textId="77777777" w:rsidR="009A3932" w:rsidRDefault="009A3932" w:rsidP="002A41D1"/>
        </w:tc>
        <w:tc>
          <w:tcPr>
            <w:tcW w:w="8011" w:type="dxa"/>
            <w:shd w:val="clear" w:color="auto" w:fill="7F7F7F" w:themeFill="text1" w:themeFillTint="80"/>
          </w:tcPr>
          <w:p w14:paraId="72C4A9A4" w14:textId="77777777" w:rsidR="009A3932" w:rsidRDefault="009A3932" w:rsidP="002A41D1">
            <w:r w:rsidRPr="00BF2F6E">
              <w:rPr>
                <w:b/>
                <w:u w:val="single"/>
              </w:rPr>
              <w:t>T</w:t>
            </w:r>
            <w:r>
              <w:t>ailored Differentiation:</w:t>
            </w:r>
          </w:p>
        </w:tc>
      </w:tr>
      <w:tr w:rsidR="009A3932" w14:paraId="0AA11930" w14:textId="77777777" w:rsidTr="009A3932">
        <w:trPr>
          <w:trHeight w:val="487"/>
        </w:trPr>
        <w:tc>
          <w:tcPr>
            <w:tcW w:w="6384" w:type="dxa"/>
            <w:gridSpan w:val="2"/>
          </w:tcPr>
          <w:p w14:paraId="6D1F0170" w14:textId="408359A7" w:rsidR="009A3932" w:rsidRDefault="008416E4" w:rsidP="002A41D1">
            <w:r w:rsidRPr="00797ADE">
              <w:t xml:space="preserve">Students will come in to find their desks arranged in groups of four and </w:t>
            </w:r>
            <w:r w:rsidR="00797ADE" w:rsidRPr="00797ADE">
              <w:t xml:space="preserve">a quote relating to “chaos and order” in authoritarian regimes. </w:t>
            </w:r>
            <w:r w:rsidR="00797ADE">
              <w:t>Based on this quote and previous lecture notes detailing the factors that contributed to the global rise of authoritarianism in the 20</w:t>
            </w:r>
            <w:r w:rsidR="00797ADE" w:rsidRPr="00797ADE">
              <w:rPr>
                <w:vertAlign w:val="superscript"/>
              </w:rPr>
              <w:t>th</w:t>
            </w:r>
            <w:r w:rsidR="00797ADE">
              <w:t xml:space="preserve"> century, groups </w:t>
            </w:r>
            <w:r w:rsidR="007035E1">
              <w:t>create a 3-column chart</w:t>
            </w:r>
            <w:r w:rsidR="00797ADE">
              <w:t xml:space="preserve"> (see questions in SWBAT above) on chart paper to hang around the room. Each group is then asked to share at least one of their responses from each question column. </w:t>
            </w:r>
          </w:p>
          <w:p w14:paraId="308070AE" w14:textId="3684F928" w:rsidR="009A3932" w:rsidRPr="00132658" w:rsidRDefault="00797ADE" w:rsidP="002A41D1">
            <w:r>
              <w:t xml:space="preserve">Following a discussion of various freedoms and their limitations, students work in same groups to discuss differing perspectives presented in the homework articles. Groups </w:t>
            </w:r>
            <w:r w:rsidR="00132658">
              <w:t xml:space="preserve">must submit their written </w:t>
            </w:r>
            <w:r w:rsidR="0014221B">
              <w:t xml:space="preserve">POVL </w:t>
            </w:r>
            <w:r w:rsidR="00132658">
              <w:t xml:space="preserve">responses </w:t>
            </w:r>
            <w:r w:rsidR="0014221B">
              <w:t xml:space="preserve">for a grade </w:t>
            </w:r>
            <w:r w:rsidR="00132658">
              <w:t>(may be submitted individually or collaboratively).</w:t>
            </w:r>
          </w:p>
        </w:tc>
        <w:tc>
          <w:tcPr>
            <w:tcW w:w="8011" w:type="dxa"/>
            <w:vMerge w:val="restart"/>
          </w:tcPr>
          <w:p w14:paraId="4A6F9362" w14:textId="77777777" w:rsidR="009A3932" w:rsidRDefault="009A3932" w:rsidP="002A41D1"/>
          <w:p w14:paraId="3F95F9CF" w14:textId="6AF6EF80" w:rsidR="005E77BD" w:rsidRDefault="005E77BD" w:rsidP="008416E4">
            <w:pPr>
              <w:pStyle w:val="ListParagraph"/>
              <w:numPr>
                <w:ilvl w:val="0"/>
                <w:numId w:val="13"/>
              </w:numPr>
            </w:pPr>
            <w:r>
              <w:t>Partner students with varied abilities</w:t>
            </w:r>
          </w:p>
          <w:p w14:paraId="1E4EFE2F" w14:textId="77777777" w:rsidR="005E77BD" w:rsidRDefault="005E77BD" w:rsidP="005E77BD">
            <w:pPr>
              <w:pStyle w:val="ListParagraph"/>
              <w:ind w:left="1080"/>
            </w:pPr>
          </w:p>
          <w:p w14:paraId="2C3C5850" w14:textId="11DFBB6E" w:rsidR="00027B27" w:rsidRPr="00027B27" w:rsidRDefault="005E77BD" w:rsidP="00027B27">
            <w:pPr>
              <w:pStyle w:val="ListParagraph"/>
              <w:numPr>
                <w:ilvl w:val="0"/>
                <w:numId w:val="13"/>
              </w:numPr>
            </w:pPr>
            <w:r>
              <w:t>Permit student access to, and use of, previous</w:t>
            </w:r>
            <w:r w:rsidR="007C0146">
              <w:t xml:space="preserve"> </w:t>
            </w:r>
            <w:r>
              <w:t>lecture notes and reading assignments on class websi</w:t>
            </w:r>
            <w:r w:rsidR="00027B27">
              <w:t>t</w:t>
            </w:r>
            <w:r>
              <w:t>e for those students who need further assistance</w:t>
            </w:r>
            <w:r w:rsidR="00027B27">
              <w:t xml:space="preserve"> (accessed through student MacBooks)</w:t>
            </w:r>
          </w:p>
          <w:p w14:paraId="17CBCC7A" w14:textId="77777777" w:rsidR="00027B27" w:rsidRDefault="00027B27" w:rsidP="00027B27">
            <w:pPr>
              <w:pStyle w:val="ListParagraph"/>
              <w:ind w:left="1080"/>
            </w:pPr>
          </w:p>
          <w:p w14:paraId="3CA54D12" w14:textId="503D3EDB" w:rsidR="00F36515" w:rsidRDefault="005E77BD" w:rsidP="00F36515">
            <w:pPr>
              <w:pStyle w:val="ListParagraph"/>
              <w:numPr>
                <w:ilvl w:val="0"/>
                <w:numId w:val="13"/>
              </w:numPr>
            </w:pPr>
            <w:r>
              <w:t>Responses will vary by group on both parts of the assignment</w:t>
            </w:r>
            <w:r w:rsidR="00027B27">
              <w:t xml:space="preserve"> (quote and perspective articles</w:t>
            </w:r>
            <w:r>
              <w:t>)</w:t>
            </w:r>
          </w:p>
          <w:p w14:paraId="3575FE14" w14:textId="36686E92" w:rsidR="00491FAD" w:rsidRPr="0014221B" w:rsidRDefault="00491FAD" w:rsidP="0014221B"/>
        </w:tc>
      </w:tr>
      <w:tr w:rsidR="009A3932" w14:paraId="4E542F1C" w14:textId="77777777" w:rsidTr="009A3932">
        <w:trPr>
          <w:trHeight w:val="410"/>
        </w:trPr>
        <w:tc>
          <w:tcPr>
            <w:tcW w:w="6384" w:type="dxa"/>
            <w:gridSpan w:val="2"/>
            <w:shd w:val="clear" w:color="auto" w:fill="D9D9D9" w:themeFill="background1" w:themeFillShade="D9"/>
          </w:tcPr>
          <w:p w14:paraId="61500AB2" w14:textId="77777777" w:rsidR="009A3932" w:rsidRDefault="009A3932" w:rsidP="002A41D1">
            <w:r w:rsidRPr="00BF2F6E">
              <w:rPr>
                <w:b/>
                <w:u w:val="single"/>
              </w:rPr>
              <w:t>E</w:t>
            </w:r>
            <w:r>
              <w:t>quip:</w:t>
            </w:r>
          </w:p>
        </w:tc>
        <w:tc>
          <w:tcPr>
            <w:tcW w:w="8011" w:type="dxa"/>
            <w:vMerge/>
          </w:tcPr>
          <w:p w14:paraId="56B73AB6" w14:textId="77777777" w:rsidR="009A3932" w:rsidRDefault="009A3932" w:rsidP="002A41D1"/>
        </w:tc>
      </w:tr>
      <w:tr w:rsidR="009A3932" w14:paraId="25D7734E" w14:textId="77777777" w:rsidTr="009A3932">
        <w:trPr>
          <w:trHeight w:val="410"/>
        </w:trPr>
        <w:tc>
          <w:tcPr>
            <w:tcW w:w="6384" w:type="dxa"/>
            <w:gridSpan w:val="2"/>
          </w:tcPr>
          <w:p w14:paraId="286AB2B3" w14:textId="01684DAF" w:rsidR="009A3932" w:rsidRPr="00027B27" w:rsidRDefault="00027B27" w:rsidP="002A41D1">
            <w:r>
              <w:t xml:space="preserve">Students will read and respond to one quote using chart paper, with final responses posted around the room. Students will access three articles (to have been read for homework) on the class website that give insight into why individuals and societies may prefer an authoritarian regime to </w:t>
            </w:r>
            <w:r w:rsidR="008619FF">
              <w:t>one t</w:t>
            </w:r>
            <w:r w:rsidR="00FD211A">
              <w:t xml:space="preserve">hat is democratic. Two are </w:t>
            </w:r>
            <w:r w:rsidR="008619FF">
              <w:t xml:space="preserve">short </w:t>
            </w:r>
            <w:r w:rsidR="00491FAD">
              <w:t>article</w:t>
            </w:r>
            <w:r w:rsidR="008619FF">
              <w:t xml:space="preserve">s and the third is a book </w:t>
            </w:r>
            <w:r>
              <w:t>excerpt</w:t>
            </w:r>
            <w:r w:rsidR="008619FF">
              <w:t xml:space="preserve"> </w:t>
            </w:r>
            <w:r w:rsidR="00491FAD">
              <w:t>that reinforce</w:t>
            </w:r>
            <w:r>
              <w:t xml:space="preserve"> the factors discussed in the previous day’s lecture notes. </w:t>
            </w:r>
          </w:p>
        </w:tc>
        <w:tc>
          <w:tcPr>
            <w:tcW w:w="8011" w:type="dxa"/>
            <w:vMerge/>
          </w:tcPr>
          <w:p w14:paraId="20563261" w14:textId="77777777" w:rsidR="009A3932" w:rsidRDefault="009A3932" w:rsidP="002A41D1"/>
        </w:tc>
      </w:tr>
      <w:tr w:rsidR="009A3932" w14:paraId="428AD73D" w14:textId="77777777" w:rsidTr="009A3932">
        <w:trPr>
          <w:trHeight w:val="410"/>
        </w:trPr>
        <w:tc>
          <w:tcPr>
            <w:tcW w:w="6384" w:type="dxa"/>
            <w:gridSpan w:val="2"/>
            <w:shd w:val="clear" w:color="auto" w:fill="D9D9D9" w:themeFill="background1" w:themeFillShade="D9"/>
          </w:tcPr>
          <w:p w14:paraId="556F366D" w14:textId="77777777" w:rsidR="009A3932" w:rsidRDefault="009A3932" w:rsidP="002A41D1">
            <w:r w:rsidRPr="00BF2F6E">
              <w:rPr>
                <w:b/>
                <w:u w:val="single"/>
              </w:rPr>
              <w:t>R</w:t>
            </w:r>
            <w:r>
              <w:rPr>
                <w:b/>
              </w:rPr>
              <w:t>ethink and revise:</w:t>
            </w:r>
          </w:p>
        </w:tc>
        <w:tc>
          <w:tcPr>
            <w:tcW w:w="8011" w:type="dxa"/>
            <w:vMerge/>
          </w:tcPr>
          <w:p w14:paraId="2687CB31" w14:textId="77777777" w:rsidR="009A3932" w:rsidRDefault="009A3932" w:rsidP="002A41D1"/>
        </w:tc>
      </w:tr>
      <w:tr w:rsidR="009A3932" w14:paraId="54C2938C" w14:textId="77777777" w:rsidTr="009A3932">
        <w:trPr>
          <w:trHeight w:val="410"/>
        </w:trPr>
        <w:tc>
          <w:tcPr>
            <w:tcW w:w="6384" w:type="dxa"/>
            <w:gridSpan w:val="2"/>
          </w:tcPr>
          <w:p w14:paraId="5801DA10" w14:textId="5FE6B4F5" w:rsidR="009A3932" w:rsidRPr="00281730" w:rsidRDefault="005E77BD" w:rsidP="002A41D1">
            <w:r>
              <w:lastRenderedPageBreak/>
              <w:t xml:space="preserve">This is a difficult topic for students (and teachers!) to approach objectively as the principles of democracy serve as the foundation of our nation. </w:t>
            </w:r>
            <w:r w:rsidR="00281730">
              <w:t xml:space="preserve">Those who permit, support or fight for an authoritarian regime are often demonized as evil or ignorant, or both. </w:t>
            </w:r>
            <w:r>
              <w:t xml:space="preserve">I want to ensure that students truly understand that while the merits of a liberal democracy seem to us to be self-evident, there are circumstances in which the order and stability brought by an authoritarian government appear preferable, particularly when certain </w:t>
            </w:r>
            <w:r w:rsidR="00281730">
              <w:t xml:space="preserve">factors are present. An extension to this lesson would be to bring in a guest speaker, either in person or through Skype, who can assist in providing a humanizing element to this discussion. Given the current state of world affairs, I believe that offering insight into the humanity of the situation and having an honest discussion of the topic will serve to deepen student knowledge and foster empathy and understanding. </w:t>
            </w:r>
          </w:p>
        </w:tc>
        <w:tc>
          <w:tcPr>
            <w:tcW w:w="8011" w:type="dxa"/>
            <w:vMerge/>
          </w:tcPr>
          <w:p w14:paraId="5A178E7F" w14:textId="77777777" w:rsidR="009A3932" w:rsidRDefault="009A3932" w:rsidP="002A41D1"/>
        </w:tc>
      </w:tr>
      <w:tr w:rsidR="009A3932" w14:paraId="44762E1A" w14:textId="77777777" w:rsidTr="009A3932">
        <w:trPr>
          <w:trHeight w:val="164"/>
        </w:trPr>
        <w:tc>
          <w:tcPr>
            <w:tcW w:w="6384" w:type="dxa"/>
            <w:gridSpan w:val="2"/>
            <w:shd w:val="clear" w:color="auto" w:fill="D9D9D9" w:themeFill="background1" w:themeFillShade="D9"/>
          </w:tcPr>
          <w:p w14:paraId="47A353E6" w14:textId="77777777" w:rsidR="009A3932" w:rsidRPr="006473C8" w:rsidRDefault="009A3932" w:rsidP="002A41D1">
            <w:pPr>
              <w:rPr>
                <w:b/>
              </w:rPr>
            </w:pPr>
            <w:r w:rsidRPr="00BF2F6E">
              <w:rPr>
                <w:b/>
                <w:u w:val="single"/>
              </w:rPr>
              <w:t>E</w:t>
            </w:r>
            <w:r>
              <w:rPr>
                <w:b/>
              </w:rPr>
              <w:t xml:space="preserve">valuate: </w:t>
            </w:r>
          </w:p>
        </w:tc>
        <w:tc>
          <w:tcPr>
            <w:tcW w:w="8011" w:type="dxa"/>
            <w:vMerge/>
          </w:tcPr>
          <w:p w14:paraId="5FD689ED" w14:textId="77777777" w:rsidR="009A3932" w:rsidRDefault="009A3932" w:rsidP="002A41D1"/>
        </w:tc>
      </w:tr>
      <w:tr w:rsidR="009A3932" w14:paraId="618348B2" w14:textId="77777777" w:rsidTr="009A3932">
        <w:trPr>
          <w:trHeight w:val="164"/>
        </w:trPr>
        <w:tc>
          <w:tcPr>
            <w:tcW w:w="6384" w:type="dxa"/>
            <w:gridSpan w:val="2"/>
            <w:shd w:val="clear" w:color="auto" w:fill="auto"/>
          </w:tcPr>
          <w:p w14:paraId="3E72BE9E" w14:textId="6EA5823E" w:rsidR="009A3932" w:rsidRPr="007C0146" w:rsidRDefault="007C0146" w:rsidP="002A41D1">
            <w:pPr>
              <w:pStyle w:val="ListParagraph"/>
              <w:numPr>
                <w:ilvl w:val="0"/>
                <w:numId w:val="16"/>
              </w:numPr>
              <w:rPr>
                <w:b/>
                <w:u w:val="single"/>
              </w:rPr>
            </w:pPr>
            <w:r>
              <w:t>Responses to both the quote and article prompts will be evaluated based on participation within group, completi</w:t>
            </w:r>
            <w:r w:rsidR="007C2483">
              <w:t>on of the assigned prompt/POVL</w:t>
            </w:r>
            <w:r>
              <w:t xml:space="preserve"> and sharing response with classmates</w:t>
            </w:r>
          </w:p>
        </w:tc>
        <w:tc>
          <w:tcPr>
            <w:tcW w:w="8011" w:type="dxa"/>
            <w:vMerge/>
          </w:tcPr>
          <w:p w14:paraId="53077E40" w14:textId="77777777" w:rsidR="009A3932" w:rsidRDefault="009A3932" w:rsidP="002A41D1"/>
        </w:tc>
      </w:tr>
      <w:tr w:rsidR="009A3932" w14:paraId="43C9E6B3" w14:textId="77777777" w:rsidTr="009A3932">
        <w:trPr>
          <w:trHeight w:val="481"/>
        </w:trPr>
        <w:tc>
          <w:tcPr>
            <w:tcW w:w="6384" w:type="dxa"/>
            <w:gridSpan w:val="2"/>
            <w:vMerge w:val="restart"/>
          </w:tcPr>
          <w:p w14:paraId="0D54D2A1" w14:textId="38F8FC92" w:rsidR="0014221B" w:rsidRDefault="0014221B" w:rsidP="0014221B">
            <w:r>
              <w:rPr>
                <w:b/>
                <w:u w:val="single"/>
              </w:rPr>
              <w:t>Resources</w:t>
            </w:r>
            <w:r>
              <w:t>:</w:t>
            </w:r>
          </w:p>
          <w:p w14:paraId="0A2116A0" w14:textId="77777777" w:rsidR="0014221B" w:rsidRDefault="0014221B" w:rsidP="0014221B">
            <w:pPr>
              <w:pStyle w:val="ListParagraph"/>
              <w:numPr>
                <w:ilvl w:val="0"/>
                <w:numId w:val="18"/>
              </w:numPr>
            </w:pPr>
            <w:r w:rsidRPr="00491FAD">
              <w:rPr>
                <w:b/>
                <w:sz w:val="20"/>
                <w:szCs w:val="20"/>
              </w:rPr>
              <w:t>Francis Schaeffer quote</w:t>
            </w:r>
            <w:r>
              <w:t xml:space="preserve"> - “</w:t>
            </w:r>
            <w:r w:rsidRPr="0014221B">
              <w:rPr>
                <w:i/>
                <w:sz w:val="18"/>
                <w:szCs w:val="18"/>
              </w:rPr>
              <w:t>When freedom destroys order, the yearning for order will destroy freedom. At that point the words left or right will make no difference. They are only two roads to the same end. There is no difference between the authoritarian government from the right or the left: the results are the same. An elite, an authoritarian as such, will gradually force form on society so that it will not go on to chaos. And most people will accept it – from the desire for personal peace and affluence, from apathy, and from the yearning for order to assure the functioning of some political system, business and the affairs of daily life. That is just what Rome did with Caesar Augustus.</w:t>
            </w:r>
            <w:r w:rsidRPr="007035E1">
              <w:rPr>
                <w:sz w:val="18"/>
                <w:szCs w:val="18"/>
              </w:rPr>
              <w:t>”</w:t>
            </w:r>
          </w:p>
          <w:p w14:paraId="326DAB14" w14:textId="77777777" w:rsidR="0014221B" w:rsidRDefault="0014221B" w:rsidP="0014221B">
            <w:pPr>
              <w:pStyle w:val="ListParagraph"/>
            </w:pPr>
          </w:p>
          <w:p w14:paraId="3448E586" w14:textId="77777777" w:rsidR="0014221B" w:rsidRPr="00491FAD" w:rsidRDefault="0014221B" w:rsidP="0014221B">
            <w:pPr>
              <w:pStyle w:val="ListParagraph"/>
              <w:numPr>
                <w:ilvl w:val="0"/>
                <w:numId w:val="18"/>
              </w:numPr>
              <w:rPr>
                <w:sz w:val="20"/>
                <w:szCs w:val="20"/>
              </w:rPr>
            </w:pPr>
            <w:r w:rsidRPr="00491FAD">
              <w:rPr>
                <w:b/>
                <w:sz w:val="20"/>
                <w:szCs w:val="20"/>
              </w:rPr>
              <w:t>Article #1</w:t>
            </w:r>
            <w:r w:rsidRPr="00491FAD">
              <w:rPr>
                <w:sz w:val="20"/>
                <w:szCs w:val="20"/>
              </w:rPr>
              <w:t xml:space="preserve">: </w:t>
            </w:r>
            <w:r>
              <w:rPr>
                <w:sz w:val="20"/>
                <w:szCs w:val="20"/>
              </w:rPr>
              <w:t xml:space="preserve">Bornstein, Julia. </w:t>
            </w:r>
            <w:r w:rsidRPr="00491FAD">
              <w:rPr>
                <w:sz w:val="20"/>
                <w:szCs w:val="20"/>
              </w:rPr>
              <w:t>“Majority of Eastern Germans Feel Life Better under Communism</w:t>
            </w:r>
            <w:r>
              <w:rPr>
                <w:sz w:val="20"/>
                <w:szCs w:val="20"/>
              </w:rPr>
              <w:t xml:space="preserve">”. July 2009. Spiegel. (November 2016) </w:t>
            </w:r>
            <w:hyperlink r:id="rId8" w:history="1">
              <w:r w:rsidRPr="00B20DF0">
                <w:rPr>
                  <w:rStyle w:val="Hyperlink"/>
                  <w:sz w:val="20"/>
                  <w:szCs w:val="20"/>
                </w:rPr>
                <w:t>www.spiegel.de</w:t>
              </w:r>
            </w:hyperlink>
            <w:r>
              <w:rPr>
                <w:sz w:val="20"/>
                <w:szCs w:val="20"/>
              </w:rPr>
              <w:t xml:space="preserve"> </w:t>
            </w:r>
          </w:p>
          <w:p w14:paraId="6B9A158D" w14:textId="77777777" w:rsidR="0014221B" w:rsidRPr="00491FAD" w:rsidRDefault="0014221B" w:rsidP="0014221B">
            <w:pPr>
              <w:pStyle w:val="ListParagraph"/>
              <w:rPr>
                <w:sz w:val="20"/>
                <w:szCs w:val="20"/>
              </w:rPr>
            </w:pPr>
          </w:p>
          <w:p w14:paraId="51DF24E0" w14:textId="77777777" w:rsidR="0014221B" w:rsidRDefault="0014221B" w:rsidP="0014221B">
            <w:pPr>
              <w:pStyle w:val="ListParagraph"/>
              <w:numPr>
                <w:ilvl w:val="0"/>
                <w:numId w:val="18"/>
              </w:numPr>
              <w:rPr>
                <w:sz w:val="20"/>
                <w:szCs w:val="20"/>
              </w:rPr>
            </w:pPr>
            <w:r w:rsidRPr="00491FAD">
              <w:rPr>
                <w:b/>
                <w:sz w:val="20"/>
                <w:szCs w:val="20"/>
              </w:rPr>
              <w:t>Article #2</w:t>
            </w:r>
            <w:r w:rsidRPr="00491FAD">
              <w:rPr>
                <w:sz w:val="20"/>
                <w:szCs w:val="20"/>
              </w:rPr>
              <w:t xml:space="preserve">: </w:t>
            </w:r>
            <w:r>
              <w:rPr>
                <w:sz w:val="20"/>
                <w:szCs w:val="20"/>
              </w:rPr>
              <w:t xml:space="preserve">Hosking, Geoffrey. </w:t>
            </w:r>
            <w:r w:rsidRPr="00491FAD">
              <w:rPr>
                <w:sz w:val="20"/>
                <w:szCs w:val="20"/>
              </w:rPr>
              <w:t>“</w:t>
            </w:r>
            <w:r>
              <w:rPr>
                <w:sz w:val="20"/>
                <w:szCs w:val="20"/>
              </w:rPr>
              <w:t>Why are Russians attracted to strong leaders?” May 2012. Oxford University Press blog (November 2016) blog.oup.com/2012/05/Russia-putin-elections-power/</w:t>
            </w:r>
          </w:p>
          <w:p w14:paraId="78969937" w14:textId="77777777" w:rsidR="0014221B" w:rsidRPr="0014221B" w:rsidRDefault="0014221B" w:rsidP="0014221B">
            <w:pPr>
              <w:pStyle w:val="ListParagraph"/>
              <w:rPr>
                <w:b/>
                <w:sz w:val="20"/>
                <w:szCs w:val="20"/>
              </w:rPr>
            </w:pPr>
          </w:p>
          <w:p w14:paraId="0488C0A4" w14:textId="02A6BE4C" w:rsidR="00F36515" w:rsidRPr="0014221B" w:rsidRDefault="0014221B" w:rsidP="0014221B">
            <w:pPr>
              <w:pStyle w:val="ListParagraph"/>
              <w:numPr>
                <w:ilvl w:val="0"/>
                <w:numId w:val="18"/>
              </w:numPr>
              <w:rPr>
                <w:sz w:val="20"/>
                <w:szCs w:val="20"/>
              </w:rPr>
            </w:pPr>
            <w:r w:rsidRPr="0014221B">
              <w:rPr>
                <w:b/>
                <w:sz w:val="20"/>
                <w:szCs w:val="20"/>
              </w:rPr>
              <w:t>Article #3</w:t>
            </w:r>
            <w:r w:rsidRPr="0014221B">
              <w:rPr>
                <w:sz w:val="20"/>
                <w:szCs w:val="20"/>
              </w:rPr>
              <w:t xml:space="preserve">: Samuel Huntington. “Democracy for the Long Haul”. </w:t>
            </w:r>
            <w:r w:rsidRPr="0014221B">
              <w:rPr>
                <w:i/>
                <w:sz w:val="20"/>
                <w:szCs w:val="20"/>
              </w:rPr>
              <w:t>Consolidating the Third Wave Democracies</w:t>
            </w:r>
            <w:r w:rsidRPr="0014221B">
              <w:rPr>
                <w:sz w:val="20"/>
                <w:szCs w:val="20"/>
              </w:rPr>
              <w:t>. Johns Hopkins University Press, 1997. (November 2016)</w:t>
            </w:r>
          </w:p>
        </w:tc>
        <w:tc>
          <w:tcPr>
            <w:tcW w:w="8011" w:type="dxa"/>
            <w:vMerge/>
          </w:tcPr>
          <w:p w14:paraId="0D52FD3E" w14:textId="77777777" w:rsidR="009A3932" w:rsidRDefault="009A3932" w:rsidP="002A41D1"/>
        </w:tc>
      </w:tr>
      <w:tr w:rsidR="009A3932" w14:paraId="3D657DCA" w14:textId="77777777" w:rsidTr="009A3932">
        <w:trPr>
          <w:trHeight w:val="410"/>
        </w:trPr>
        <w:tc>
          <w:tcPr>
            <w:tcW w:w="6384" w:type="dxa"/>
            <w:gridSpan w:val="2"/>
            <w:vMerge/>
          </w:tcPr>
          <w:p w14:paraId="33A43D31" w14:textId="77777777" w:rsidR="009A3932" w:rsidRDefault="009A3932" w:rsidP="002A41D1"/>
        </w:tc>
        <w:tc>
          <w:tcPr>
            <w:tcW w:w="8011" w:type="dxa"/>
            <w:shd w:val="clear" w:color="auto" w:fill="7F7F7F" w:themeFill="text1" w:themeFillTint="80"/>
          </w:tcPr>
          <w:p w14:paraId="3ECC4450" w14:textId="77777777" w:rsidR="009A3932" w:rsidRDefault="009A3932" w:rsidP="002A41D1">
            <w:r w:rsidRPr="00BF2F6E">
              <w:rPr>
                <w:b/>
                <w:u w:val="single"/>
              </w:rPr>
              <w:t>O</w:t>
            </w:r>
            <w:r>
              <w:t xml:space="preserve">rganization: </w:t>
            </w:r>
          </w:p>
        </w:tc>
      </w:tr>
      <w:tr w:rsidR="009A3932" w14:paraId="4D0B4DEC" w14:textId="77777777" w:rsidTr="009A3932">
        <w:trPr>
          <w:trHeight w:val="410"/>
        </w:trPr>
        <w:tc>
          <w:tcPr>
            <w:tcW w:w="6384" w:type="dxa"/>
            <w:gridSpan w:val="2"/>
            <w:vMerge/>
            <w:tcBorders>
              <w:bottom w:val="single" w:sz="4" w:space="0" w:color="auto"/>
            </w:tcBorders>
          </w:tcPr>
          <w:p w14:paraId="79978838" w14:textId="77777777" w:rsidR="009A3932" w:rsidRDefault="009A3932" w:rsidP="002A41D1"/>
        </w:tc>
        <w:tc>
          <w:tcPr>
            <w:tcW w:w="8011" w:type="dxa"/>
            <w:tcBorders>
              <w:bottom w:val="single" w:sz="4" w:space="0" w:color="auto"/>
            </w:tcBorders>
          </w:tcPr>
          <w:p w14:paraId="056E9DB0" w14:textId="5FF72286" w:rsidR="000C6BF5" w:rsidRPr="007C0146" w:rsidRDefault="000C6BF5" w:rsidP="007C0146">
            <w:pPr>
              <w:pStyle w:val="ListParagraph"/>
              <w:numPr>
                <w:ilvl w:val="0"/>
                <w:numId w:val="16"/>
              </w:numPr>
            </w:pPr>
            <w:r w:rsidRPr="007C0146">
              <w:t>Have quote on Smartboard prior to student arrival to class</w:t>
            </w:r>
          </w:p>
          <w:p w14:paraId="6CE796C6" w14:textId="070FD518" w:rsidR="009A3932" w:rsidRPr="007C0146" w:rsidRDefault="000C6BF5" w:rsidP="007C0146">
            <w:pPr>
              <w:pStyle w:val="ListParagraph"/>
              <w:numPr>
                <w:ilvl w:val="0"/>
                <w:numId w:val="16"/>
              </w:numPr>
            </w:pPr>
            <w:r w:rsidRPr="007C0146">
              <w:t>Have seating arranged before students arrive (name cards will be placed on desks between each class period)</w:t>
            </w:r>
          </w:p>
          <w:p w14:paraId="3506482A" w14:textId="059FFBB5" w:rsidR="009A3932" w:rsidRPr="007C0146" w:rsidRDefault="000C6BF5" w:rsidP="007C0146">
            <w:pPr>
              <w:pStyle w:val="ListParagraph"/>
              <w:numPr>
                <w:ilvl w:val="0"/>
                <w:numId w:val="16"/>
              </w:numPr>
            </w:pPr>
            <w:r w:rsidRPr="007C0146">
              <w:t xml:space="preserve">Have chart paper and markers in a central location so they are </w:t>
            </w:r>
            <w:r w:rsidR="003C1581" w:rsidRPr="007C0146">
              <w:t>easily available for each group</w:t>
            </w:r>
          </w:p>
        </w:tc>
      </w:tr>
    </w:tbl>
    <w:p w14:paraId="45B92855" w14:textId="77777777" w:rsidR="009A3932" w:rsidRDefault="009A3932" w:rsidP="009A3932"/>
    <w:p w14:paraId="6B4D174C" w14:textId="77777777" w:rsidR="009A3932" w:rsidRDefault="009A3932" w:rsidP="009A3932"/>
    <w:p w14:paraId="7A6188A2" w14:textId="77777777" w:rsidR="009A3932" w:rsidRDefault="009A3932" w:rsidP="009A3932">
      <w:pPr>
        <w:jc w:val="center"/>
      </w:pPr>
    </w:p>
    <w:sectPr w:rsidR="009A3932"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E2E41" w14:textId="77777777" w:rsidR="00D665E0" w:rsidRDefault="00D665E0" w:rsidP="00AF7BBF">
      <w:pPr>
        <w:spacing w:after="0" w:line="240" w:lineRule="auto"/>
      </w:pPr>
      <w:r>
        <w:separator/>
      </w:r>
    </w:p>
  </w:endnote>
  <w:endnote w:type="continuationSeparator" w:id="0">
    <w:p w14:paraId="013C16FA" w14:textId="77777777" w:rsidR="00D665E0" w:rsidRDefault="00D665E0"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C0DC" w14:textId="77777777" w:rsidR="00D665E0" w:rsidRDefault="00D665E0" w:rsidP="00AF7BBF">
      <w:pPr>
        <w:spacing w:after="0" w:line="240" w:lineRule="auto"/>
      </w:pPr>
      <w:r>
        <w:separator/>
      </w:r>
    </w:p>
  </w:footnote>
  <w:footnote w:type="continuationSeparator" w:id="0">
    <w:p w14:paraId="1C6D34DF" w14:textId="77777777" w:rsidR="00D665E0" w:rsidRDefault="00D665E0" w:rsidP="00AF7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A15"/>
    <w:multiLevelType w:val="hybridMultilevel"/>
    <w:tmpl w:val="A7E47E80"/>
    <w:lvl w:ilvl="0" w:tplc="F5B6C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93D48"/>
    <w:multiLevelType w:val="hybridMultilevel"/>
    <w:tmpl w:val="9D82355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11E36BEB"/>
    <w:multiLevelType w:val="hybridMultilevel"/>
    <w:tmpl w:val="BEF0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63DF4"/>
    <w:multiLevelType w:val="hybridMultilevel"/>
    <w:tmpl w:val="FBE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C1818"/>
    <w:multiLevelType w:val="hybridMultilevel"/>
    <w:tmpl w:val="2BA0EC9C"/>
    <w:lvl w:ilvl="0" w:tplc="EE421A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F151E"/>
    <w:multiLevelType w:val="hybridMultilevel"/>
    <w:tmpl w:val="342AC002"/>
    <w:lvl w:ilvl="0" w:tplc="D93E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950AE5"/>
    <w:multiLevelType w:val="hybridMultilevel"/>
    <w:tmpl w:val="374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D137C"/>
    <w:multiLevelType w:val="hybridMultilevel"/>
    <w:tmpl w:val="2E58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46A00"/>
    <w:multiLevelType w:val="hybridMultilevel"/>
    <w:tmpl w:val="C512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81529"/>
    <w:multiLevelType w:val="hybridMultilevel"/>
    <w:tmpl w:val="980A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5534A"/>
    <w:multiLevelType w:val="hybridMultilevel"/>
    <w:tmpl w:val="BF54A9DE"/>
    <w:lvl w:ilvl="0" w:tplc="EA729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E83F8D"/>
    <w:multiLevelType w:val="hybridMultilevel"/>
    <w:tmpl w:val="F5A4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33569"/>
    <w:multiLevelType w:val="hybridMultilevel"/>
    <w:tmpl w:val="62EEDEA4"/>
    <w:lvl w:ilvl="0" w:tplc="294ED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010A90"/>
    <w:multiLevelType w:val="hybridMultilevel"/>
    <w:tmpl w:val="D5081A84"/>
    <w:lvl w:ilvl="0" w:tplc="98625CE8">
      <w:start w:val="1"/>
      <w:numFmt w:val="decimal"/>
      <w:lvlText w:val="%1."/>
      <w:lvlJc w:val="left"/>
      <w:pPr>
        <w:ind w:left="1080" w:hanging="360"/>
      </w:pPr>
      <w:rPr>
        <w:rFonts w:asciiTheme="minorHAnsi" w:hAnsiTheme="minorHAnsi" w:cstheme="minorHAns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C2250"/>
    <w:multiLevelType w:val="hybridMultilevel"/>
    <w:tmpl w:val="E3C0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53E65"/>
    <w:multiLevelType w:val="hybridMultilevel"/>
    <w:tmpl w:val="2BDE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B79AD"/>
    <w:multiLevelType w:val="hybridMultilevel"/>
    <w:tmpl w:val="C39E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22A69"/>
    <w:multiLevelType w:val="hybridMultilevel"/>
    <w:tmpl w:val="F5C2D12E"/>
    <w:lvl w:ilvl="0" w:tplc="CBB209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7"/>
  </w:num>
  <w:num w:numId="5">
    <w:abstractNumId w:val="7"/>
  </w:num>
  <w:num w:numId="6">
    <w:abstractNumId w:val="12"/>
  </w:num>
  <w:num w:numId="7">
    <w:abstractNumId w:val="15"/>
  </w:num>
  <w:num w:numId="8">
    <w:abstractNumId w:val="13"/>
  </w:num>
  <w:num w:numId="9">
    <w:abstractNumId w:val="10"/>
  </w:num>
  <w:num w:numId="10">
    <w:abstractNumId w:val="5"/>
  </w:num>
  <w:num w:numId="11">
    <w:abstractNumId w:val="8"/>
  </w:num>
  <w:num w:numId="12">
    <w:abstractNumId w:val="11"/>
  </w:num>
  <w:num w:numId="13">
    <w:abstractNumId w:val="0"/>
  </w:num>
  <w:num w:numId="14">
    <w:abstractNumId w:val="14"/>
  </w:num>
  <w:num w:numId="15">
    <w:abstractNumId w:val="9"/>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27B27"/>
    <w:rsid w:val="00037845"/>
    <w:rsid w:val="00072C4B"/>
    <w:rsid w:val="000C5C21"/>
    <w:rsid w:val="000C6BF5"/>
    <w:rsid w:val="000D06DC"/>
    <w:rsid w:val="00132658"/>
    <w:rsid w:val="0014221B"/>
    <w:rsid w:val="001518D3"/>
    <w:rsid w:val="00164AFB"/>
    <w:rsid w:val="00165056"/>
    <w:rsid w:val="00181599"/>
    <w:rsid w:val="001C6467"/>
    <w:rsid w:val="00214234"/>
    <w:rsid w:val="00217187"/>
    <w:rsid w:val="002608C8"/>
    <w:rsid w:val="00267411"/>
    <w:rsid w:val="002677F5"/>
    <w:rsid w:val="00281730"/>
    <w:rsid w:val="002B553C"/>
    <w:rsid w:val="003079BC"/>
    <w:rsid w:val="00336A1E"/>
    <w:rsid w:val="00377BD5"/>
    <w:rsid w:val="003A5A2E"/>
    <w:rsid w:val="003C1581"/>
    <w:rsid w:val="003C3A1E"/>
    <w:rsid w:val="0046421D"/>
    <w:rsid w:val="00491FAD"/>
    <w:rsid w:val="00494E54"/>
    <w:rsid w:val="004A3B40"/>
    <w:rsid w:val="004E38F8"/>
    <w:rsid w:val="00516BCB"/>
    <w:rsid w:val="00551E75"/>
    <w:rsid w:val="00582B52"/>
    <w:rsid w:val="005D00EF"/>
    <w:rsid w:val="005E77BD"/>
    <w:rsid w:val="006221CA"/>
    <w:rsid w:val="00675A22"/>
    <w:rsid w:val="006860F5"/>
    <w:rsid w:val="006C0ECD"/>
    <w:rsid w:val="006C3082"/>
    <w:rsid w:val="006D07AD"/>
    <w:rsid w:val="006F29C8"/>
    <w:rsid w:val="007035E1"/>
    <w:rsid w:val="00793918"/>
    <w:rsid w:val="00797ADE"/>
    <w:rsid w:val="007A096A"/>
    <w:rsid w:val="007C0146"/>
    <w:rsid w:val="007C2483"/>
    <w:rsid w:val="007E4D93"/>
    <w:rsid w:val="007E591E"/>
    <w:rsid w:val="007F2780"/>
    <w:rsid w:val="008416E4"/>
    <w:rsid w:val="00844A02"/>
    <w:rsid w:val="008619FF"/>
    <w:rsid w:val="008A0995"/>
    <w:rsid w:val="008B2EB9"/>
    <w:rsid w:val="008B4110"/>
    <w:rsid w:val="008E2352"/>
    <w:rsid w:val="008F2B71"/>
    <w:rsid w:val="00900873"/>
    <w:rsid w:val="00905C39"/>
    <w:rsid w:val="00933990"/>
    <w:rsid w:val="009A3932"/>
    <w:rsid w:val="009D7A38"/>
    <w:rsid w:val="00A30C88"/>
    <w:rsid w:val="00A50B34"/>
    <w:rsid w:val="00AA38D8"/>
    <w:rsid w:val="00AB043C"/>
    <w:rsid w:val="00AB16AA"/>
    <w:rsid w:val="00AC692E"/>
    <w:rsid w:val="00AF7BBF"/>
    <w:rsid w:val="00B04EA3"/>
    <w:rsid w:val="00BE7E62"/>
    <w:rsid w:val="00C34F53"/>
    <w:rsid w:val="00C35808"/>
    <w:rsid w:val="00C450A3"/>
    <w:rsid w:val="00C52E44"/>
    <w:rsid w:val="00C66639"/>
    <w:rsid w:val="00C726A2"/>
    <w:rsid w:val="00C73942"/>
    <w:rsid w:val="00CF6456"/>
    <w:rsid w:val="00D665E0"/>
    <w:rsid w:val="00DF691E"/>
    <w:rsid w:val="00E179CE"/>
    <w:rsid w:val="00E3146A"/>
    <w:rsid w:val="00E325EC"/>
    <w:rsid w:val="00E4185B"/>
    <w:rsid w:val="00E55940"/>
    <w:rsid w:val="00E73E70"/>
    <w:rsid w:val="00E94394"/>
    <w:rsid w:val="00EF7523"/>
    <w:rsid w:val="00F0309F"/>
    <w:rsid w:val="00F36515"/>
    <w:rsid w:val="00F578DA"/>
    <w:rsid w:val="00F7758E"/>
    <w:rsid w:val="00FD2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15:docId w15:val="{7CA2AC04-544E-4C8E-8756-6CB56AE4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BF5"/>
    <w:pPr>
      <w:spacing w:after="160" w:line="256" w:lineRule="auto"/>
    </w:pPr>
    <w:rPr>
      <w:rFonts w:ascii="Calibri" w:eastAsia="Calibri" w:hAnsi="Calibri"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eastAsiaTheme="minorEastAsia" w:hAnsi="Tahoma" w:cs="Tahoma"/>
      <w:color w:val="auto"/>
      <w:sz w:val="16"/>
      <w:szCs w:val="16"/>
      <w:lang w:eastAsia="zh-CN"/>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rPr>
      <w:rFonts w:asciiTheme="minorHAnsi" w:eastAsiaTheme="minorEastAsia" w:hAnsiTheme="minorHAnsi" w:cstheme="minorBidi"/>
      <w:color w:val="auto"/>
      <w:lang w:eastAsia="zh-CN"/>
    </w:r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rPr>
      <w:rFonts w:asciiTheme="minorHAnsi" w:eastAsiaTheme="minorEastAsia" w:hAnsiTheme="minorHAnsi" w:cstheme="minorBidi"/>
      <w:color w:val="auto"/>
      <w:lang w:eastAsia="zh-CN"/>
    </w:rPr>
  </w:style>
  <w:style w:type="character" w:customStyle="1" w:styleId="FooterChar">
    <w:name w:val="Footer Char"/>
    <w:basedOn w:val="DefaultParagraphFont"/>
    <w:link w:val="Footer"/>
    <w:uiPriority w:val="99"/>
    <w:rsid w:val="00AF7BBF"/>
  </w:style>
  <w:style w:type="paragraph" w:styleId="ListParagraph">
    <w:name w:val="List Paragraph"/>
    <w:basedOn w:val="Normal"/>
    <w:uiPriority w:val="34"/>
    <w:qFormat/>
    <w:rsid w:val="00C73942"/>
    <w:pPr>
      <w:spacing w:after="200" w:line="276" w:lineRule="auto"/>
      <w:ind w:left="720"/>
      <w:contextualSpacing/>
    </w:pPr>
    <w:rPr>
      <w:rFonts w:asciiTheme="minorHAnsi" w:eastAsiaTheme="minorEastAsia" w:hAnsiTheme="minorHAnsi" w:cstheme="minorBidi"/>
      <w:color w:val="auto"/>
      <w:lang w:eastAsia="zh-CN"/>
    </w:rPr>
  </w:style>
  <w:style w:type="paragraph" w:styleId="NormalWeb">
    <w:name w:val="Normal (Web)"/>
    <w:basedOn w:val="Normal"/>
    <w:uiPriority w:val="99"/>
    <w:unhideWhenUsed/>
    <w:rsid w:val="00E3146A"/>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basedOn w:val="DefaultParagraphFont"/>
    <w:uiPriority w:val="99"/>
    <w:unhideWhenUsed/>
    <w:rsid w:val="00BE7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9093">
      <w:bodyDiv w:val="1"/>
      <w:marLeft w:val="0"/>
      <w:marRight w:val="0"/>
      <w:marTop w:val="0"/>
      <w:marBottom w:val="0"/>
      <w:divBdr>
        <w:top w:val="none" w:sz="0" w:space="0" w:color="auto"/>
        <w:left w:val="none" w:sz="0" w:space="0" w:color="auto"/>
        <w:bottom w:val="none" w:sz="0" w:space="0" w:color="auto"/>
        <w:right w:val="none" w:sz="0" w:space="0" w:color="auto"/>
      </w:divBdr>
    </w:div>
    <w:div w:id="461002160">
      <w:bodyDiv w:val="1"/>
      <w:marLeft w:val="0"/>
      <w:marRight w:val="0"/>
      <w:marTop w:val="0"/>
      <w:marBottom w:val="0"/>
      <w:divBdr>
        <w:top w:val="none" w:sz="0" w:space="0" w:color="auto"/>
        <w:left w:val="none" w:sz="0" w:space="0" w:color="auto"/>
        <w:bottom w:val="none" w:sz="0" w:space="0" w:color="auto"/>
        <w:right w:val="none" w:sz="0" w:space="0" w:color="auto"/>
      </w:divBdr>
    </w:div>
    <w:div w:id="633828004">
      <w:bodyDiv w:val="1"/>
      <w:marLeft w:val="0"/>
      <w:marRight w:val="0"/>
      <w:marTop w:val="0"/>
      <w:marBottom w:val="0"/>
      <w:divBdr>
        <w:top w:val="none" w:sz="0" w:space="0" w:color="auto"/>
        <w:left w:val="none" w:sz="0" w:space="0" w:color="auto"/>
        <w:bottom w:val="none" w:sz="0" w:space="0" w:color="auto"/>
        <w:right w:val="none" w:sz="0" w:space="0" w:color="auto"/>
      </w:divBdr>
    </w:div>
    <w:div w:id="748236669">
      <w:bodyDiv w:val="1"/>
      <w:marLeft w:val="0"/>
      <w:marRight w:val="0"/>
      <w:marTop w:val="0"/>
      <w:marBottom w:val="0"/>
      <w:divBdr>
        <w:top w:val="none" w:sz="0" w:space="0" w:color="auto"/>
        <w:left w:val="none" w:sz="0" w:space="0" w:color="auto"/>
        <w:bottom w:val="none" w:sz="0" w:space="0" w:color="auto"/>
        <w:right w:val="none" w:sz="0" w:space="0" w:color="auto"/>
      </w:divBdr>
    </w:div>
    <w:div w:id="11301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iege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5C0F5-C8DE-4352-B43F-B3930983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Rye</dc:creator>
  <cp:lastModifiedBy>KATHRYN L ZARA</cp:lastModifiedBy>
  <cp:revision>2</cp:revision>
  <cp:lastPrinted>2014-10-08T17:26:00Z</cp:lastPrinted>
  <dcterms:created xsi:type="dcterms:W3CDTF">2017-09-01T18:33:00Z</dcterms:created>
  <dcterms:modified xsi:type="dcterms:W3CDTF">2017-09-01T18:33:00Z</dcterms:modified>
</cp:coreProperties>
</file>